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"/>
        <w:jc w:val="center"/>
        <w:rPr>
          <w:rFonts w:ascii="Arial" w:hAnsi="Arial" w:cs="Arial"/>
          <w:b/>
          <w:b/>
          <w:i/>
          <w:i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i/>
          <w:color w:val="000000"/>
          <w:kern w:val="2"/>
          <w:sz w:val="32"/>
          <w:szCs w:val="32"/>
        </w:rPr>
        <w:t>проект</w:t>
      </w:r>
    </w:p>
    <w:p>
      <w:pPr>
        <w:pStyle w:val="Normal"/>
        <w:spacing w:before="0" w:after="2"/>
        <w:jc w:val="center"/>
        <w:rPr>
          <w:rFonts w:ascii="Arial" w:hAnsi="Arial" w:cs="Arial"/>
          <w:b/>
          <w:b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</w:r>
    </w:p>
    <w:p>
      <w:pPr>
        <w:pStyle w:val="Normal"/>
        <w:spacing w:before="0" w:after="2"/>
        <w:jc w:val="center"/>
        <w:rPr>
          <w:rFonts w:ascii="Arial" w:hAnsi="Arial" w:cs="Arial"/>
          <w:b/>
          <w:b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  <w:t>__.__.2019г №__</w:t>
      </w:r>
    </w:p>
    <w:p>
      <w:pPr>
        <w:pStyle w:val="Normal"/>
        <w:spacing w:before="0" w:after="2"/>
        <w:jc w:val="center"/>
        <w:rPr>
          <w:rFonts w:ascii="Arial" w:hAnsi="Arial" w:cs="Arial"/>
          <w:b/>
          <w:b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  <w:t>РОССИЙСКАЯ ФЕДЕРАЦИЯ</w:t>
      </w:r>
    </w:p>
    <w:p>
      <w:pPr>
        <w:pStyle w:val="Normal"/>
        <w:spacing w:before="0" w:after="2"/>
        <w:jc w:val="center"/>
        <w:rPr>
          <w:rFonts w:ascii="Arial" w:hAnsi="Arial" w:cs="Arial"/>
          <w:b/>
          <w:b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  <w:t>ИРКУТСКАЯ ОБЛАСТЬ</w:t>
      </w:r>
    </w:p>
    <w:p>
      <w:pPr>
        <w:pStyle w:val="Normal"/>
        <w:spacing w:before="0" w:after="2"/>
        <w:jc w:val="center"/>
        <w:rPr>
          <w:rFonts w:ascii="Arial" w:hAnsi="Arial" w:cs="Arial"/>
          <w:b/>
          <w:b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  <w:t>МАМСКО-ЧУЙСКИЙ РАЙОН</w:t>
      </w:r>
    </w:p>
    <w:p>
      <w:pPr>
        <w:pStyle w:val="Normal"/>
        <w:spacing w:before="0" w:after="2"/>
        <w:jc w:val="center"/>
        <w:rPr>
          <w:rFonts w:ascii="Arial" w:hAnsi="Arial" w:cs="Arial"/>
          <w:b/>
          <w:b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  <w:t xml:space="preserve">ЛУГОВСКОЕ ГОРОДСКОЕ ПОСЕЛЕНИЕ </w:t>
      </w:r>
    </w:p>
    <w:p>
      <w:pPr>
        <w:pStyle w:val="Normal"/>
        <w:spacing w:before="0" w:after="2"/>
        <w:jc w:val="center"/>
        <w:rPr>
          <w:rFonts w:ascii="Arial" w:hAnsi="Arial" w:cs="Arial"/>
          <w:b/>
          <w:b/>
          <w:color w:val="000000"/>
          <w:kern w:val="2"/>
          <w:sz w:val="32"/>
          <w:szCs w:val="32"/>
        </w:rPr>
      </w:pPr>
      <w:r>
        <w:rPr>
          <w:rFonts w:cs="Arial" w:ascii="Arial" w:hAnsi="Arial"/>
          <w:b/>
          <w:color w:val="000000"/>
          <w:kern w:val="2"/>
          <w:sz w:val="32"/>
          <w:szCs w:val="32"/>
        </w:rPr>
        <w:t>ДУМА ПЯТОГО СОЗЫВА</w:t>
      </w:r>
    </w:p>
    <w:p>
      <w:pPr>
        <w:pStyle w:val="Normal"/>
        <w:spacing w:before="0" w:after="2"/>
        <w:jc w:val="center"/>
        <w:rPr>
          <w:rFonts w:ascii="Arial" w:hAnsi="Arial" w:cs="Arial"/>
          <w:b/>
          <w:b/>
          <w:color w:val="000000"/>
          <w:kern w:val="2"/>
          <w:sz w:val="32"/>
          <w:szCs w:val="32"/>
        </w:rPr>
      </w:pPr>
      <w:r>
        <w:rPr>
          <w:rFonts w:cs="Arial" w:ascii="Arial" w:hAnsi="Arial"/>
          <w:color w:val="000000"/>
          <w:kern w:val="2"/>
          <w:sz w:val="32"/>
          <w:szCs w:val="32"/>
        </w:rPr>
        <w:t xml:space="preserve"> </w:t>
      </w:r>
      <w:r>
        <w:rPr>
          <w:rFonts w:cs="Arial" w:ascii="Arial" w:hAnsi="Arial"/>
          <w:b/>
          <w:color w:val="000000"/>
          <w:kern w:val="2"/>
          <w:sz w:val="32"/>
          <w:szCs w:val="32"/>
        </w:rPr>
        <w:t>РЕШЕНИЕ</w:t>
      </w:r>
    </w:p>
    <w:p>
      <w:pPr>
        <w:pStyle w:val="Normal"/>
        <w:numPr>
          <w:ilvl w:val="0"/>
          <w:numId w:val="0"/>
        </w:numPr>
        <w:jc w:val="center"/>
        <w:textAlignment w:val="baseline"/>
        <w:outlineLvl w:val="0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ОБ ОПЛАТЕ ТРУДА МУНИЦИПАЛЬНЫХ СЛУЖАЩИХ АДМИНИСТРАЦИИ ЛУГОВСКОГО ГОРОДСКОГО ПОСЕЛЕНИЯ»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 xml:space="preserve">Руководствуясь Трудовым </w:t>
      </w:r>
      <w:hyperlink r:id="rId2">
        <w:r>
          <w:rPr>
            <w:rStyle w:val="Style15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Федеральным </w:t>
      </w:r>
      <w:hyperlink r:id="rId3">
        <w:r>
          <w:rPr>
            <w:rStyle w:val="Style1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4">
        <w:r>
          <w:rPr>
            <w:rStyle w:val="Style1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5">
        <w:r>
          <w:rPr>
            <w:rStyle w:val="Style1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области". В соответствии с постановлением Правительства Иркутской области от 19 июня 2019 года № 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утвержденных постановлением Правительства Иркутской области от 27.11.2014 г. № 599-пп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в части установления годового норматива формирования расходов на оплату труда главы муниципального образования на 2019 год, Дума Луговского городского поселения</w:t>
      </w:r>
    </w:p>
    <w:p>
      <w:pPr>
        <w:pStyle w:val="Style71"/>
        <w:widowControl/>
        <w:ind w:hanging="0"/>
        <w:jc w:val="center"/>
        <w:rPr>
          <w:rStyle w:val="FontStyle31"/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Style71"/>
        <w:widowControl/>
        <w:ind w:hanging="0"/>
        <w:jc w:val="center"/>
        <w:rPr>
          <w:rStyle w:val="FontStyle31"/>
          <w:rFonts w:ascii="Arial" w:hAnsi="Arial" w:cs="Arial"/>
          <w:sz w:val="30"/>
          <w:szCs w:val="30"/>
        </w:rPr>
      </w:pPr>
      <w:r>
        <w:rPr>
          <w:rStyle w:val="FontStyle31"/>
          <w:rFonts w:cs="Arial" w:ascii="Arial" w:hAnsi="Arial"/>
          <w:sz w:val="30"/>
          <w:szCs w:val="30"/>
        </w:rPr>
        <w:t>РЕШИЛА:</w:t>
      </w:r>
    </w:p>
    <w:p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Arial" w:ascii="Arial" w:hAnsi="Arial"/>
          <w:szCs w:val="24"/>
        </w:rPr>
        <w:t xml:space="preserve">1. Утвердить </w:t>
      </w:r>
      <w:hyperlink w:anchor="P322">
        <w:r>
          <w:rPr>
            <w:rStyle w:val="Style15"/>
            <w:rFonts w:cs="Arial" w:ascii="Arial" w:hAnsi="Arial"/>
            <w:szCs w:val="24"/>
          </w:rPr>
          <w:t>Положение</w:t>
        </w:r>
      </w:hyperlink>
      <w:r>
        <w:rPr>
          <w:rFonts w:cs="Arial" w:ascii="Arial" w:hAnsi="Arial"/>
          <w:szCs w:val="24"/>
        </w:rPr>
        <w:t xml:space="preserve"> об оплате труда муниципальных служащих администрации Луговского городского поселения (прилагается).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szCs w:val="24"/>
        </w:rPr>
        <w:t>2.</w:t>
      </w:r>
      <w:r>
        <w:rPr>
          <w:rFonts w:cs="Arial" w:ascii="Arial" w:hAnsi="Arial"/>
        </w:rPr>
        <w:t xml:space="preserve"> Признать утратившим силу Решение Думы Луговского городского поселения поселения от 27.11.2009  года  № 86 «Об утверждении Положения «Об оплате труда муниципальных служащих администрации Луговского городского поселения»;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Решение Думы Луговского городского поселения от 24.03.2010г. № 98 «О внесении изменений в решение Думы от 27.11.2009 года № 86 «Об утверждении Положения об оплате труда муниципальных служащих администрации Луговского городского поселения»;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Решение Думы Луговского городского поселения от 29 декабря 2012 г. № 30 «О внесении изменений и дополнений в Решение Думы Луговского городского поселения от 27.11.2009 г. № 86 «Об утверждении Положения «Об оплате труда муниципальных служащих администрации Луговского городского поселения»;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Решение Думы Луговского городского поселения от 25 февраля 2013 г. № 38 «О внесении изменений в решение Думы от 27.11.2009 года № 86 «Об утверждении Положения об оплате труда муниципальных служащих администрации Луговского городского поселения»;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Решение Думы Луговского городского поселения от 12 февраля 2018 г. № 52 «О внесении изменений в решение Думы от 27.11.2009 года № 86 «Об утверждении Положения об оплате труда муниципальных служащих администрации Луговского городского поселения»</w:t>
      </w:r>
    </w:p>
    <w:p>
      <w:pPr>
        <w:pStyle w:val="NoSpacing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rFonts w:cs="Arial" w:ascii="Arial" w:hAnsi="Arial"/>
        </w:rPr>
        <w:t>3.Настоящее решение подлежит официальному опубликованию в газете «Наш дом» и размещению на официальном сайте Администрации Луговского городского поселения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lang w:val="en-US"/>
        </w:rPr>
        <w:t>lugovka</w:t>
      </w:r>
      <w:r>
        <w:rPr>
          <w:rFonts w:cs="Arial" w:ascii="Arial" w:hAnsi="Arial"/>
        </w:rPr>
        <w:t>.</w:t>
      </w:r>
      <w:r>
        <w:rPr>
          <w:rFonts w:cs="Arial" w:ascii="Arial" w:hAnsi="Arial"/>
          <w:lang w:val="en-US"/>
        </w:rPr>
        <w:t>irkmo</w:t>
      </w:r>
      <w:r>
        <w:rPr>
          <w:rFonts w:cs="Arial" w:ascii="Arial" w:hAnsi="Arial"/>
        </w:rPr>
        <w:t>.</w:t>
      </w:r>
      <w:r>
        <w:rPr>
          <w:rFonts w:cs="Arial" w:ascii="Arial" w:hAnsi="Arial"/>
          <w:lang w:val="en-US"/>
        </w:rPr>
        <w:t>ru</w:t>
      </w:r>
    </w:p>
    <w:p>
      <w:pPr>
        <w:pStyle w:val="NoSpacing"/>
        <w:ind w:firstLine="708"/>
        <w:rPr>
          <w:rFonts w:ascii="Arial" w:hAnsi="Arial" w:cs="Arial"/>
        </w:rPr>
      </w:pPr>
      <w:r>
        <w:rPr>
          <w:rFonts w:cs="Arial" w:ascii="Arial" w:hAnsi="Arial"/>
        </w:rPr>
        <w:t>4.Настоящее решение вступает в силу со дня его официального опубликования.</w:t>
      </w:r>
    </w:p>
    <w:p>
      <w:pPr>
        <w:pStyle w:val="ConsNormal"/>
        <w:ind w:left="708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Луговского городского поселения                            И. А. Барсукова</w:t>
      </w:r>
    </w:p>
    <w:p>
      <w:pPr>
        <w:pStyle w:val="ConsNormal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Глава Луговского городского поселения                                                        А. В. Ушаков</w:t>
      </w:r>
    </w:p>
    <w:p>
      <w:pPr>
        <w:pStyle w:val="ConsNormal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>
      <w:pPr>
        <w:pStyle w:val="ConsNormal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cs="Courier New" w:ascii="Courier New" w:hAnsi="Courier New"/>
          <w:bCs/>
          <w:sz w:val="22"/>
          <w:szCs w:val="22"/>
        </w:rPr>
        <w:t>Приложение № 1 к решению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cs="Courier New" w:ascii="Courier New" w:hAnsi="Courier New"/>
          <w:bCs/>
          <w:sz w:val="22"/>
          <w:szCs w:val="22"/>
        </w:rPr>
        <w:t>Думы Луговского городского поселения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cs="Courier New" w:ascii="Courier New" w:hAnsi="Courier New"/>
          <w:bCs/>
          <w:sz w:val="22"/>
          <w:szCs w:val="22"/>
        </w:rPr>
        <w:t>от __.__.2019 года №__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jc w:val="center"/>
        <w:rPr>
          <w:sz w:val="24"/>
          <w:szCs w:val="24"/>
        </w:rPr>
      </w:pPr>
      <w:bookmarkStart w:id="0" w:name="P322"/>
      <w:bookmarkEnd w:id="0"/>
      <w:r>
        <w:rPr>
          <w:sz w:val="24"/>
          <w:szCs w:val="24"/>
        </w:rPr>
        <w:t>ПОЛОЖЕНИЕ</w:t>
      </w:r>
    </w:p>
    <w:p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ОПЛАТЕ ТРУДА МУНИЦИПАЛЬНЫХ СЛУЖАЩИХ АДМИНИСТРАЦИИ</w:t>
      </w:r>
    </w:p>
    <w:p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ЛУГОВСКОГО ГОРОДСКОГО ПОСЕЛЕНИЯ 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Глава 1. ОБЩИЕ ПОЛОЖЕНИЯ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 xml:space="preserve">1. Настоящее Положение разработано в соответствии с Трудовым </w:t>
      </w:r>
      <w:hyperlink r:id="rId6">
        <w:r>
          <w:rPr>
            <w:rStyle w:val="Style15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Федеральным </w:t>
      </w:r>
      <w:hyperlink r:id="rId7">
        <w:r>
          <w:rPr>
            <w:rStyle w:val="Style1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rStyle w:val="Style1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9">
        <w:r>
          <w:rPr>
            <w:rStyle w:val="Style1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 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Иркутской области от 19 июня 2019 года № 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утвержденных постановлением Правительства Иркутской области от 27.11.2014 г. № 599-пп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в части установления годового норматива формирования расходов на оплату труда главы муниципального образования на 2019 год, на основании Устава Луговского муниципального образования, определяет размер и условия оплаты труда муниципальных служащих в Луговском городском поселении.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Положение распространяется на муниципальных служащих администрации Луговского городского поселения.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0">
        <w:r>
          <w:rPr>
            <w:rStyle w:val="Style15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bookmarkStart w:id="1" w:name="P345"/>
      <w:bookmarkEnd w:id="1"/>
      <w:r>
        <w:rPr>
          <w:sz w:val="24"/>
          <w:szCs w:val="24"/>
        </w:rPr>
        <w:t>4. 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ежемесячной надбавки к должностному окладу за классный чин - в размере 4 (четырех) должностных окладов;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ежемесячной надбавки к должностному окладу за выслугу лет на муниципальной службе - в размере 3 (трех) должностных окладов;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ежемесячной надбавки к должностному окладу за особые условия муниципальной службы - в размере 14 (четырнадцати) должностных окладов;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 – 1,5 должностных окладов;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премий за выполнение особо важных и сложных заданий - в размере 2 (двух) должностных окладов;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ежемесячного денежного поощрения - в размере 34,8 (тридцати четырех целых и восемь десятых) должностных окладов;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материальной помощи - в размере 1,2 (одна целая и два десятых) должностных окладов;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единовременной выплаты при предоставлении ежегодного оплачиваемого отпуска - в размере 2 (двух) должностных окладов.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Иркутской области в размерах, определенных в соответствии с федеральными, областными и муниципальными нормативными правовыми актами.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Глава 2. ДЕНЕЖНОЕ СОДЕРЖАНИЕ МУНИЦИПАЛЬНОГО СЛУЖАЩЕГО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премии за выполнение особо важных и сложных заданий;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ежемесячное денежное поощрение;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Иркутской области в размерах, определенных в соответствии с федеральными и областными нормативными правовыми актами.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Размеры должностного оклада и дополнительных выплат указываются в трудовом договоре с муниципальным служащим.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Глава 3. УСЛОВИЯ И ОСУЩЕСТВЛЕНИЕ ВЫПЛАТЫ ДЕНЕЖНОГО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СОДЕРЖАНИЯ МУНИЦИПАЛЬНОГО СЛУЖАЩЕГО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1. ДОЛЖНОСТНОЙ ОКЛАД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Должностной оклад по каждой должности муниципальной службы установленный штатным расписанием, утверждается распоряжением администрации  Луговского городского поселения.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4"/>
          <w:szCs w:val="24"/>
        </w:rPr>
        <w:t xml:space="preserve">11. </w:t>
      </w:r>
      <w:hyperlink w:anchor="P513">
        <w:r>
          <w:rPr>
            <w:rStyle w:val="Style15"/>
            <w:sz w:val="24"/>
            <w:szCs w:val="24"/>
          </w:rPr>
          <w:t>Размеры</w:t>
        </w:r>
      </w:hyperlink>
      <w:r>
        <w:rPr>
          <w:sz w:val="24"/>
          <w:szCs w:val="24"/>
        </w:rPr>
        <w:t xml:space="preserve"> должностных окладов муниципальных служащих устанавливаются в соответствии с Приложением 1к настоящему Положению.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2. ЕЖЕМЕСЯЧНАЯ НАДБАВКА К ДОЛЖНОСТНОМУ ОКЛАДУ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 КЛАССНЫЙ ЧИН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74"/>
        <w:ind w:firstLine="567"/>
        <w:jc w:val="both"/>
        <w:rPr>
          <w:szCs w:val="24"/>
        </w:rPr>
      </w:pPr>
      <w:r>
        <w:rPr>
          <w:rFonts w:cs="Arial" w:ascii="Arial" w:hAnsi="Arial"/>
          <w:szCs w:val="24"/>
        </w:rPr>
        <w:t>12. Ежемесячная надбавка к должностному окладу за классный чин на муниципальной службе выплачивается в процентах от должностного оклада денежного содержания в следующем размере:</w:t>
      </w:r>
      <w:r>
        <w:rPr>
          <w:szCs w:val="24"/>
        </w:rPr>
        <w:t xml:space="preserve"> </w:t>
      </w:r>
    </w:p>
    <w:p>
      <w:pPr>
        <w:pStyle w:val="Normal"/>
        <w:shd w:val="clear" w:color="auto" w:fill="FFFFFF"/>
        <w:spacing w:lineRule="exact" w:line="274"/>
        <w:ind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lineRule="exact" w:line="274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cs="Arial" w:ascii="Arial" w:hAnsi="Arial"/>
          <w:color w:val="000000"/>
          <w:spacing w:val="-2"/>
          <w:szCs w:val="24"/>
        </w:rPr>
        <w:t xml:space="preserve">1) 10 % от установленного должностного оклада - муниципальному служащему, имеющему </w:t>
      </w:r>
      <w:r>
        <w:rPr>
          <w:rFonts w:cs="Arial" w:ascii="Arial" w:hAnsi="Arial"/>
          <w:color w:val="000000"/>
          <w:spacing w:val="-4"/>
          <w:szCs w:val="24"/>
        </w:rPr>
        <w:t>классный чин 3 класса по замещаемой им  муниципальной должности;</w:t>
      </w:r>
    </w:p>
    <w:p>
      <w:pPr>
        <w:pStyle w:val="Normal"/>
        <w:shd w:val="clear" w:color="auto" w:fill="FFFFFF"/>
        <w:spacing w:lineRule="exact" w:line="274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cs="Arial" w:ascii="Arial" w:hAnsi="Arial"/>
          <w:color w:val="000000"/>
          <w:spacing w:val="-4"/>
          <w:szCs w:val="24"/>
        </w:rPr>
      </w:r>
    </w:p>
    <w:p>
      <w:pPr>
        <w:pStyle w:val="Normal"/>
        <w:shd w:val="clear" w:color="auto" w:fill="FFFFFF"/>
        <w:spacing w:lineRule="exact" w:line="274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cs="Arial" w:ascii="Arial" w:hAnsi="Arial"/>
          <w:color w:val="000000"/>
          <w:spacing w:val="-2"/>
          <w:szCs w:val="24"/>
        </w:rPr>
        <w:t xml:space="preserve">2) 20 % от установленного должностного оклада - муниципальному служащему, имеющему </w:t>
      </w:r>
      <w:r>
        <w:rPr>
          <w:rFonts w:cs="Arial" w:ascii="Arial" w:hAnsi="Arial"/>
          <w:color w:val="000000"/>
          <w:spacing w:val="-4"/>
          <w:szCs w:val="24"/>
        </w:rPr>
        <w:t>классный чин 2 класса по замещаемой им муниципальной должности;</w:t>
      </w:r>
    </w:p>
    <w:p>
      <w:pPr>
        <w:pStyle w:val="Normal"/>
        <w:shd w:val="clear" w:color="auto" w:fill="FFFFFF"/>
        <w:spacing w:lineRule="exact" w:line="274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cs="Arial" w:ascii="Arial" w:hAnsi="Arial"/>
          <w:color w:val="000000"/>
          <w:spacing w:val="-4"/>
          <w:szCs w:val="24"/>
        </w:rPr>
      </w:r>
    </w:p>
    <w:p>
      <w:pPr>
        <w:pStyle w:val="Normal"/>
        <w:shd w:val="clear" w:color="auto" w:fill="FFFFFF"/>
        <w:spacing w:lineRule="exact" w:line="278"/>
        <w:ind w:right="53" w:firstLine="567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cs="Arial" w:ascii="Arial" w:hAnsi="Arial"/>
          <w:color w:val="000000"/>
          <w:spacing w:val="3"/>
          <w:szCs w:val="24"/>
        </w:rPr>
        <w:t xml:space="preserve">3) 30 % от установленного должностного оклада - муниципальному служащему, имеющему </w:t>
      </w:r>
      <w:r>
        <w:rPr>
          <w:rFonts w:cs="Arial" w:ascii="Arial" w:hAnsi="Arial"/>
          <w:color w:val="000000"/>
          <w:spacing w:val="1"/>
          <w:szCs w:val="24"/>
        </w:rPr>
        <w:t>классный чин 1 класса по замещаемой им муниципальной должности.</w:t>
      </w:r>
    </w:p>
    <w:p>
      <w:pPr>
        <w:pStyle w:val="Normal"/>
        <w:shd w:val="clear" w:color="auto" w:fill="FFFFFF"/>
        <w:spacing w:lineRule="exact" w:line="278"/>
        <w:ind w:right="53" w:firstLine="567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cs="Arial" w:ascii="Arial" w:hAnsi="Arial"/>
          <w:color w:val="000000"/>
          <w:spacing w:val="1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 администрации Луговского городского поселения со дня присвоения муниципальному служащему соответствующего классного чина.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13.1. Ежемесячная надбавка за классный чин начисляется на должностной оклад без учета доплат и надбавок и выплачивается ежемесячно одновременно с заработной платой.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13.2. Надбавка за классный чин учитывается во всех случаях исчисления среднего заработка.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74"/>
        <w:ind w:firstLine="553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szCs w:val="24"/>
        </w:rPr>
        <w:t>13.3.</w:t>
      </w:r>
      <w:r>
        <w:rPr>
          <w:szCs w:val="24"/>
        </w:rPr>
        <w:t xml:space="preserve"> </w:t>
      </w:r>
      <w:r>
        <w:rPr>
          <w:rFonts w:cs="Arial" w:ascii="Arial" w:hAnsi="Arial"/>
          <w:color w:val="000000"/>
          <w:spacing w:val="1"/>
          <w:szCs w:val="24"/>
        </w:rPr>
        <w:t xml:space="preserve">При временном заместительстве ежемесячная надбавка за выслугу лет начисляется на </w:t>
      </w:r>
      <w:r>
        <w:rPr>
          <w:rFonts w:cs="Arial" w:ascii="Arial" w:hAnsi="Arial"/>
          <w:color w:val="000000"/>
          <w:szCs w:val="24"/>
        </w:rPr>
        <w:t>должностной оклад по основной работе.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13.4. При увольнении работника надбавка за классный чин начисляется пропорционально отработанному времени, и ее выплата производится при окончательном расчете.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3. ЕЖЕМЕСЯЧНАЯ НАДБАВКА К ДОЛЖНОСТНОМУ ОКЛАДУ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 ВЫСЛУГУ ЛЕТ НА МУНИЦИПАЛЬНОЙ СЛУЖБЕ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 стаже муниципальной службы от 1 года до 5 лет - 10%;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 стаже муниципальной службы от 5 лет до 10 лет - 15%;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 стаже муниципальной службы от 10 лет до 15 лет - 20%;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свыше 15 лет муниципальной службы - 30%.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4"/>
          <w:szCs w:val="24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11">
        <w:r>
          <w:rPr>
            <w:rStyle w:val="Style1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Иркутской области от 27 марта 2009 года N 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15.1. Стаж замещения муниципальных должностей для выплаты надбавки за выслугу лет определяется специалистом кадровой службы администрации Луговского городского поселения в форме справки, утверждается распоряжением администрации Луговского городского поселения, направляется в комиссию по установлению стажа замещения муниципальных должностей муниципальной службы, созданной в администрации Луговского городского поселения (далее – Комиссия). Состав комиссии утверждается  распоряжением</w:t>
      </w:r>
      <w:r>
        <w:rPr/>
        <w:t xml:space="preserve"> </w:t>
      </w:r>
      <w:r>
        <w:rPr>
          <w:sz w:val="24"/>
          <w:szCs w:val="24"/>
        </w:rPr>
        <w:t>Луговского городского поселения.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15.2. Комиссия согласно пункта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 администрации Луговского городского поселения Главы со дня достижения муниципальным служащим соответствующего стажа муниципальной службы.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16.1. Ежемесячная надбавка за выслугу лет 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16.2. Надбавка за выслугу лет учитывается во всех случаях исчисления среднего заработка.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4. ЕЖЕМЕСЯЧНАЯ НАДБАВКА К ДОЛЖНОСТНОМУ ОКЛАДУ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 ОСОБЫЕ УСЛОВИЯ МУНИЦИПАЛЬНОЙ СЛУЖБЫ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 младшей группе должностей муниципальной службы от 0 до 60 процентов должностного оклада.</w:t>
      </w:r>
    </w:p>
    <w:p>
      <w:pPr>
        <w:pStyle w:val="Normal"/>
        <w:widowControl w:val="false"/>
        <w:shd w:val="clear" w:color="auto" w:fill="FFFFFF"/>
        <w:tabs>
          <w:tab w:val="left" w:pos="709" w:leader="none"/>
        </w:tabs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19 настоящего Положения.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компетентность при выполнении наиболее сложных и ответственных работ;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color w:val="000000"/>
          <w:spacing w:val="3"/>
          <w:sz w:val="24"/>
          <w:szCs w:val="24"/>
        </w:rPr>
        <w:t>исполнение обязанностей временно от</w:t>
        <w:softHyphen/>
      </w:r>
      <w:r>
        <w:rPr>
          <w:color w:val="000000"/>
          <w:sz w:val="24"/>
          <w:szCs w:val="24"/>
        </w:rPr>
        <w:t>сутствующих специалистов;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Витимском городском поселении;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степень участия в нормотворчестве: участие в разработке нормативных правовых актов Витимского городского поселения;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Витимского городского поселения;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опыт работы по специальности и замещаемой должности;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уровень и степень принятия решений муниципальным служащим.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Выплата ежемесячной надбавки к должностному окладу за особые условия муниципальной службы осуществляется на основании распоряжения администрации Луговского городского поселения.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Ранее установленный размер ежемесячной надбавки может быть уменьшен в следующих случаях: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систематическое несвоевременное выполнение служебных заданий;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ухудшение качества и результатов работы;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нарушение муниципальным служащим трудовой и (или) исполнительской дисциплины.</w:t>
      </w:r>
    </w:p>
    <w:p>
      <w:pPr>
        <w:pStyle w:val="Normal"/>
        <w:widowControl w:val="false"/>
        <w:shd w:val="clear" w:color="auto" w:fill="FFFFFF"/>
        <w:tabs>
          <w:tab w:val="left" w:pos="360" w:leader="none"/>
          <w:tab w:val="left" w:pos="427" w:leader="none"/>
        </w:tabs>
        <w:spacing w:lineRule="exact" w:line="274"/>
        <w:ind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hd w:val="clear" w:color="auto" w:fill="FFFFFF"/>
        <w:tabs>
          <w:tab w:val="left" w:pos="360" w:leader="none"/>
          <w:tab w:val="left" w:pos="427" w:leader="none"/>
        </w:tabs>
        <w:spacing w:lineRule="exact" w:line="274"/>
        <w:ind w:firstLine="567"/>
        <w:jc w:val="both"/>
        <w:rPr>
          <w:rFonts w:ascii="Arial" w:hAnsi="Arial" w:cs="Arial"/>
          <w:color w:val="000000"/>
          <w:spacing w:val="-5"/>
          <w:szCs w:val="24"/>
        </w:rPr>
      </w:pPr>
      <w:r>
        <w:rPr>
          <w:rFonts w:cs="Arial" w:ascii="Arial" w:hAnsi="Arial"/>
          <w:szCs w:val="24"/>
        </w:rPr>
        <w:t>24.</w:t>
      </w:r>
      <w:r>
        <w:rPr>
          <w:b/>
          <w:i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zCs w:val="24"/>
        </w:rPr>
        <w:t>Надбавка за особые условия муниципальной службы начисляется исходя из должност</w:t>
        <w:softHyphen/>
      </w:r>
      <w:r>
        <w:rPr>
          <w:rFonts w:cs="Arial" w:ascii="Arial" w:hAnsi="Arial"/>
          <w:color w:val="000000"/>
          <w:spacing w:val="-2"/>
          <w:szCs w:val="24"/>
        </w:rPr>
        <w:t>ного оклада муниципального служащего без учета доплат и надбавок, и выплачивается еже</w:t>
        <w:softHyphen/>
      </w:r>
      <w:r>
        <w:rPr>
          <w:rFonts w:cs="Arial" w:ascii="Arial" w:hAnsi="Arial"/>
          <w:color w:val="000000"/>
          <w:szCs w:val="24"/>
        </w:rPr>
        <w:t xml:space="preserve">месячно одновременно с заработной платой. 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26. Изменение размера ранее установленной муниципальному служащему ежемесячной надбавки производится на основании распоряжения администрации Луговского городского поселения, с указанием в нем конкретных причин изменения размера надбавки с учетом критериев, предусмотренных пунктом 21 настоящего Положения.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27. Изменение размера ежемесячной надбавки оформляется дополнительным соглашением к трудовому договору с муниципальным служащим.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5. ЕЖЕМЕСЯЧНАЯ ПРОЦЕНТНАЯ НАДБАВКА К ДОЛЖНОСТНОМУ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ОКЛАДУ ЗА РАБОТУ СО СВЕДЕНИЯМИ, СОСТАВЛЯЮЩИМИ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ГОСУДАРСТВЕННУЮ ТАЙНУ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 xml:space="preserve">30.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</w:t>
      </w:r>
      <w:hyperlink r:id="rId12">
        <w:r>
          <w:rPr>
            <w:rStyle w:val="Style15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администрации Луговского городского поселения.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режимно-секретную работу в администрации Луговского городского поселения, в соответствии с оформленной формой допуска к сведениям, составляющим государственную тайну.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33. Прекращение выплаты ежемесячной процентной надбавки за работу со сведениями, составляющими государственную тайну, оформляется распоряжением администрации Луговского городского поселения.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34.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35.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прекращения допуска муниципального служащего к государственной тайне;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в иных случаях, предусмотренных законодательством.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6. ПРЕМИЯ ЗА ВЫПОЛНЕНИЕ ОСОБО ВАЖНЫХ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 СЛОЖНЫХ ЗАДАНИЙ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Премия может выплачиваться единовременно и (или) по результатам работы за месяц, квартал, год  при наличии экономии фонда оплаты труда муниципальных служащих.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74"/>
        <w:ind w:left="14" w:hanging="0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cs="Arial" w:ascii="Arial" w:hAnsi="Arial"/>
          <w:szCs w:val="24"/>
        </w:rPr>
        <w:tab/>
        <w:t>40. Размер премии устанавливается в абсолютном размере (рублях) или в процентах к должностному окладу.</w:t>
      </w:r>
      <w:r>
        <w:rPr>
          <w:rFonts w:cs="Arial" w:ascii="Arial" w:hAnsi="Arial"/>
          <w:b/>
          <w:i/>
          <w:color w:val="000000"/>
          <w:spacing w:val="-3"/>
          <w:sz w:val="20"/>
        </w:rPr>
        <w:t xml:space="preserve"> 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74"/>
        <w:ind w:left="14" w:hanging="0"/>
        <w:jc w:val="both"/>
        <w:rPr>
          <w:rFonts w:ascii="Arial" w:hAnsi="Arial" w:cs="Arial"/>
          <w:color w:val="000000"/>
          <w:spacing w:val="-3"/>
          <w:szCs w:val="24"/>
        </w:rPr>
      </w:pPr>
      <w:r>
        <w:rPr>
          <w:rFonts w:cs="Arial" w:ascii="Arial" w:hAnsi="Arial"/>
        </w:rPr>
        <w:tab/>
        <w:t xml:space="preserve">40.1. </w:t>
      </w:r>
      <w:r>
        <w:rPr>
          <w:rFonts w:cs="Arial" w:ascii="Arial" w:hAnsi="Arial"/>
          <w:bCs/>
        </w:rPr>
        <w:t>Выплата ежемесячной премии, производится каждый месяц в размере 16,7% от месячной оплаты труда муниципального служащего (из расчета двухмесячного должностного оклада в год) за фактически отработанное время.</w:t>
      </w:r>
      <w:r>
        <w:rPr>
          <w:rFonts w:cs="Arial" w:ascii="Arial" w:hAnsi="Arial"/>
          <w:color w:val="000000"/>
          <w:spacing w:val="-3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74"/>
        <w:ind w:left="14" w:hanging="0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cs="Arial" w:ascii="Arial" w:hAnsi="Arial"/>
          <w:color w:val="000000"/>
          <w:spacing w:val="-3"/>
          <w:szCs w:val="24"/>
        </w:rPr>
        <w:tab/>
        <w:t>Ежемесячная премия начисляется на должностной оклад, доплаты, надбавки, предусмот</w:t>
        <w:softHyphen/>
      </w:r>
      <w:r>
        <w:rPr>
          <w:rFonts w:cs="Arial" w:ascii="Arial" w:hAnsi="Arial"/>
          <w:color w:val="000000"/>
          <w:spacing w:val="-4"/>
          <w:szCs w:val="24"/>
        </w:rPr>
        <w:t>ренные нормативными правовыми актами органа местного самоуправления.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Основание выплата премии, выплачиваемой муниципальному служащему, определяет с учетом критерий, указанных в пункте 41 настоящего Положения.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При определении размера премии учитываются следующие критерии: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объем, сложность и важность выполненного задания;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Луговском городском поселении, определенной сфере деятельности;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Луговского городского поселения;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участие муниципального служащего в мероприятиях поселенческого значения.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Решение о лишении премирования муниципального служащего за выполнение особо важных и сложных заданий, размере премии и периоде, за который премия не выплачивается муниципальному служащему, принимается распоряжением администрации Луговского городского поселения.</w:t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74"/>
        <w:ind w:left="14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74"/>
        <w:ind w:left="14" w:hanging="0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szCs w:val="24"/>
        </w:rPr>
        <w:tab/>
      </w:r>
      <w:r>
        <w:rPr>
          <w:rFonts w:cs="Arial" w:ascii="Arial" w:hAnsi="Arial"/>
          <w:szCs w:val="24"/>
        </w:rPr>
        <w:t>43</w:t>
      </w:r>
      <w:r>
        <w:rPr>
          <w:rFonts w:cs="Arial" w:ascii="Arial" w:hAnsi="Arial"/>
          <w:color w:val="000000"/>
          <w:spacing w:val="-4"/>
          <w:szCs w:val="24"/>
        </w:rPr>
        <w:t>.</w:t>
      </w:r>
      <w:r>
        <w:rPr>
          <w:rFonts w:cs="Arial" w:ascii="Arial" w:hAnsi="Arial"/>
          <w:szCs w:val="24"/>
        </w:rPr>
        <w:t>Премия не выплачивается в следующих случаях: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Раздел. 7 ЕЖЕМЕСЯЧНОЕ ДЕНЕЖНОЕ ПООЩРЕНИЕ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 xml:space="preserve">44. Ежемесячное денежное поощрение устанавливается в кратном размере к должностному окладу в соответствии с </w:t>
      </w:r>
      <w:hyperlink w:anchor="P513">
        <w:r>
          <w:rPr>
            <w:rStyle w:val="Style15"/>
            <w:sz w:val="24"/>
            <w:szCs w:val="24"/>
          </w:rPr>
          <w:t>Приложением</w:t>
        </w:r>
        <w:r>
          <w:rPr>
            <w:rStyle w:val="Style15"/>
            <w:color w:val="0000FF"/>
            <w:sz w:val="24"/>
            <w:szCs w:val="24"/>
          </w:rPr>
          <w:t xml:space="preserve"> </w:t>
        </w:r>
        <w:r>
          <w:rPr>
            <w:rStyle w:val="Style15"/>
            <w:sz w:val="24"/>
            <w:szCs w:val="24"/>
          </w:rPr>
          <w:t>1</w:t>
        </w:r>
      </w:hyperlink>
      <w:r>
        <w:rPr>
          <w:sz w:val="24"/>
          <w:szCs w:val="24"/>
        </w:rPr>
        <w:t xml:space="preserve"> к настоящему Положению.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 Конкретный размер ежемесячного денежного поощрения муниципальным служащим устанавливается на основании распоряжения администрации Луговского городского поселения в пределах утвержденного фонда заработной платы с учетом следующих критериев: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профессиональное выполнение должностных обязанностей;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8. ЕДИНОВРЕМЕННАЯ ВЫПЛАТА ПРИ ПРЕДОСТАВЛЕНИИ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ЕЖЕГОДНОГО ОПЛАЧИВАЕМОГО ОТПУСКА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46. Единовременная выплата при предоставлении ежегодного оплачиваемого отпуска производится один раз в календарном году в размере 2 (двух)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47. Единовременная выплата производится на основании распоряжения администрации Луговского городского поселения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9. МАТЕРИАЛЬНАЯ ПОМОЩЬ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48.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регистрация брака муниципального служащего;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рождение ребенка у муниципального служащего;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в связи с юбилейными датами муниципального служащего (50, 55, 60, 65 лет);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материальные затруднения: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5.1.) 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5.3.) необходимость погашения муниципальным служащим основного долга и уплаты процентов по кредиту (займу), в том числе ипотечному;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5.5.) смерти членов семьи муниципального служащего;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49. Право на получение материальной помощи у муниципального служащего возникает со дня замещения должности муниципальной службы.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Для выплаты материальной помощи муниципальный служащий представляет в кадровую службу администрации Луговского городского поселения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48 настоящего Положения.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51. Размер материальной помощи, предоставляемой муниципальному служащему, выплачивается в размере от 1 до10 должностных окладов.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52.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48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51 настоящего Положения. При этом письменного заявления не требуется.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53. Муниципальным служащим, получившим материальную помощь в текущем календарном году в соответствии с пунктом 51 настоящего Положения, материальная помощь по основаниям, предусмотренным пунктом 48 настоящего Положения, в текущем календарном году не выплачивается.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54. Решение о выплате материальной помощи оформляется распоряжением администрации Луговского городского поселения.</w:t>
      </w:r>
    </w:p>
    <w:p>
      <w:pPr>
        <w:pStyle w:val="ConsPlusNormal"/>
        <w:spacing w:before="20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55.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от 1 до 10 должностных окладов, пропорционально числу полных отработанных календарных месяцев в текущем календарном году.</w:t>
      </w:r>
    </w:p>
    <w:p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  <w:r>
        <w:rPr>
          <w:rFonts w:cs="Courier New" w:ascii="Courier New" w:hAnsi="Courier New"/>
          <w:sz w:val="22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Courier New" w:hAnsi="Courier New" w:cs="Courier New"/>
          <w:sz w:val="22"/>
          <w:szCs w:val="24"/>
        </w:rPr>
      </w:pPr>
      <w:r>
        <w:rPr>
          <w:rFonts w:cs="Courier New" w:ascii="Courier New" w:hAnsi="Courier New"/>
          <w:sz w:val="22"/>
          <w:szCs w:val="24"/>
        </w:rPr>
        <w:t>Приложение 1</w:t>
      </w:r>
    </w:p>
    <w:p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>
        <w:rPr>
          <w:rFonts w:cs="Courier New" w:ascii="Courier New" w:hAnsi="Courier New"/>
          <w:sz w:val="22"/>
          <w:szCs w:val="24"/>
        </w:rPr>
        <w:t>к Положению об оплате труда муниципальных служащих</w:t>
      </w:r>
    </w:p>
    <w:p>
      <w:pPr>
        <w:pStyle w:val="ConsPlusNormal"/>
        <w:jc w:val="right"/>
        <w:rPr>
          <w:sz w:val="24"/>
          <w:szCs w:val="24"/>
        </w:rPr>
      </w:pPr>
      <w:r>
        <w:rPr>
          <w:rFonts w:cs="Courier New" w:ascii="Courier New" w:hAnsi="Courier New"/>
          <w:sz w:val="22"/>
          <w:szCs w:val="24"/>
        </w:rPr>
        <w:t xml:space="preserve"> </w:t>
      </w:r>
      <w:r>
        <w:rPr>
          <w:rFonts w:cs="Courier New" w:ascii="Courier New" w:hAnsi="Courier New"/>
          <w:sz w:val="22"/>
          <w:szCs w:val="24"/>
        </w:rPr>
        <w:t xml:space="preserve">Луговском городского поселения  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sz w:val="24"/>
          <w:szCs w:val="24"/>
        </w:rPr>
      </w:pPr>
      <w:bookmarkStart w:id="2" w:name="P513"/>
      <w:bookmarkEnd w:id="2"/>
      <w:r>
        <w:rPr>
          <w:sz w:val="24"/>
          <w:szCs w:val="24"/>
        </w:rPr>
        <w:t xml:space="preserve">РАЗМЕРЫ ДОЛЖНОСТНЫХ ОКЛАДОВ МУНИЦИПАЛЬНЫХ СЛУЖАЩИХ </w:t>
      </w:r>
    </w:p>
    <w:p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ЛУГОВСКОГО ГОРОДСКОГО ПОСЕЛЕНИЯ </w:t>
      </w:r>
    </w:p>
    <w:tbl>
      <w:tblPr>
        <w:tblW w:w="961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02"/>
        <w:gridCol w:w="3802"/>
      </w:tblGrid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ourier New" w:hAnsi="Courier New" w:cs="Courier New"/>
                <w:b/>
                <w:b/>
                <w:sz w:val="22"/>
                <w:szCs w:val="24"/>
              </w:rPr>
            </w:pPr>
            <w:r>
              <w:rPr>
                <w:rFonts w:cs="Courier New" w:ascii="Courier New" w:hAnsi="Courier New"/>
                <w:b/>
                <w:sz w:val="22"/>
                <w:szCs w:val="24"/>
              </w:rPr>
              <w:t>N п/п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ourier New" w:hAnsi="Courier New" w:cs="Courier New"/>
                <w:b/>
                <w:b/>
                <w:sz w:val="22"/>
                <w:szCs w:val="24"/>
              </w:rPr>
            </w:pPr>
            <w:r>
              <w:rPr>
                <w:rFonts w:cs="Courier New" w:ascii="Courier New" w:hAnsi="Courier New"/>
                <w:b/>
                <w:sz w:val="22"/>
                <w:szCs w:val="24"/>
              </w:rPr>
              <w:t>Наименование должности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ourier New" w:hAnsi="Courier New" w:cs="Courier New"/>
                <w:b/>
                <w:b/>
                <w:sz w:val="22"/>
                <w:szCs w:val="24"/>
              </w:rPr>
            </w:pPr>
            <w:r>
              <w:rPr>
                <w:rFonts w:cs="Courier New" w:ascii="Courier New" w:hAnsi="Courier New"/>
                <w:b/>
                <w:sz w:val="22"/>
                <w:szCs w:val="24"/>
              </w:rPr>
              <w:t>Размер должностного оклада в месяц (в рублях)</w:t>
            </w:r>
          </w:p>
        </w:tc>
      </w:tr>
      <w:tr>
        <w:trPr/>
        <w:tc>
          <w:tcPr>
            <w:tcW w:w="96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ourier New" w:hAnsi="Courier New" w:cs="Courier New"/>
                <w:b/>
                <w:b/>
                <w:sz w:val="22"/>
                <w:szCs w:val="24"/>
              </w:rPr>
            </w:pPr>
            <w:r>
              <w:rPr>
                <w:rFonts w:cs="Courier New" w:ascii="Courier New" w:hAnsi="Courier New"/>
                <w:b/>
                <w:sz w:val="22"/>
                <w:szCs w:val="24"/>
              </w:rPr>
              <w:t>Младшие должности муниципальной службы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cs="Courier New" w:ascii="Courier New" w:hAnsi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cs="Courier New" w:ascii="Courier New" w:hAnsi="Courier New"/>
                <w:sz w:val="22"/>
                <w:szCs w:val="24"/>
              </w:rPr>
              <w:t>Главный специалист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cs="Courier New" w:ascii="Courier New" w:hAnsi="Courier New"/>
                <w:szCs w:val="24"/>
              </w:rPr>
              <w:t>3930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cs="Courier New" w:ascii="Courier New" w:hAnsi="Courier New"/>
                <w:sz w:val="22"/>
                <w:szCs w:val="24"/>
              </w:rPr>
              <w:t>2.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cs="Courier New" w:ascii="Courier New" w:hAnsi="Courier New"/>
                <w:sz w:val="22"/>
                <w:szCs w:val="24"/>
              </w:rPr>
              <w:t>Ведущий специалист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cs="Courier New" w:ascii="Courier New" w:hAnsi="Courier New"/>
                <w:szCs w:val="24"/>
              </w:rPr>
              <w:t>3340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cs="Courier New" w:ascii="Courier New" w:hAnsi="Courier New"/>
                <w:sz w:val="22"/>
                <w:szCs w:val="24"/>
              </w:rPr>
              <w:t>3.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cs="Courier New" w:ascii="Courier New" w:hAnsi="Courier New"/>
                <w:sz w:val="22"/>
                <w:szCs w:val="24"/>
              </w:rPr>
              <w:t>Специалист 1 категории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cs="Courier New" w:ascii="Courier New" w:hAnsi="Courier New"/>
                <w:szCs w:val="24"/>
              </w:rPr>
              <w:t>2945</w:t>
            </w:r>
          </w:p>
        </w:tc>
      </w:tr>
    </w:tbl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/>
      </w:pPr>
      <w:r>
        <w:rPr/>
      </w:r>
    </w:p>
    <w:sectPr>
      <w:type w:val="nextPage"/>
      <w:pgSz w:w="11906" w:h="16838"/>
      <w:pgMar w:left="1276" w:right="566" w:header="0" w:top="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2ed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3302b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374cb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31" w:customStyle="1">
    <w:name w:val="Font Style31"/>
    <w:qFormat/>
    <w:rsid w:val="00374cb9"/>
    <w:rPr>
      <w:rFonts w:ascii="Times New Roman" w:hAnsi="Times New Roman" w:cs="Times New Roman"/>
      <w:b/>
      <w:bCs/>
      <w:sz w:val="20"/>
      <w:szCs w:val="2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976ec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976ec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3302b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qFormat/>
    <w:rsid w:val="00c71128"/>
    <w:pPr>
      <w:spacing w:beforeAutospacing="1" w:afterAutospacing="1"/>
    </w:pPr>
    <w:rPr>
      <w:szCs w:val="24"/>
    </w:rPr>
  </w:style>
  <w:style w:type="paragraph" w:styleId="NoSpacing">
    <w:name w:val="No Spacing"/>
    <w:uiPriority w:val="1"/>
    <w:qFormat/>
    <w:rsid w:val="00c711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Normal" w:customStyle="1">
    <w:name w:val="ConsNormal"/>
    <w:qFormat/>
    <w:rsid w:val="00374cb9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0"/>
    <w:qFormat/>
    <w:rsid w:val="00374cb9"/>
    <w:pPr>
      <w:spacing w:before="0" w:after="120"/>
    </w:pPr>
    <w:rPr>
      <w:sz w:val="16"/>
      <w:szCs w:val="16"/>
    </w:rPr>
  </w:style>
  <w:style w:type="paragraph" w:styleId="Style71" w:customStyle="1">
    <w:name w:val="Style7"/>
    <w:basedOn w:val="Normal"/>
    <w:qFormat/>
    <w:rsid w:val="00374cb9"/>
    <w:pPr>
      <w:widowControl w:val="false"/>
      <w:spacing w:lineRule="exact" w:line="273"/>
      <w:ind w:firstLine="120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43516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768C3EEA4F39FD20B3C79BCEE34B0EF2A7D25D7858BC801BC9D1A7EB12DBAA6BB2BEBBCA68ECA4BF0FA803E6E1gFD" TargetMode="External"/><Relationship Id="rId3" Type="http://schemas.openxmlformats.org/officeDocument/2006/relationships/hyperlink" Target="consultantplus://offline/ref=1D768C3EEA4F39FD20B3C79BCEE34B0EF2A6DA577958BC801BC9D1A7EB12DBAA6BB2BEBBCA68ECA4BF0FA803E6E1gFD" TargetMode="External"/><Relationship Id="rId4" Type="http://schemas.openxmlformats.org/officeDocument/2006/relationships/hyperlink" Target="consultantplus://offline/ref=1D768C3EEA4F39FD20B3C79BCEE34B0EF2A6DA547A5ABC801BC9D1A7EB12DBAA6BB2BEBBCA68ECA4BF0FA803E6E1gFD" TargetMode="External"/><Relationship Id="rId5" Type="http://schemas.openxmlformats.org/officeDocument/2006/relationships/hyperlink" Target="consultantplus://offline/ref=1D768C3EEA4F39FD20B3D996D88F1102F0AC84587859B2DF4699D7F0B442DDFF39F2E0E29928A7A8BF15B402E5093C3934E0g4D" TargetMode="External"/><Relationship Id="rId6" Type="http://schemas.openxmlformats.org/officeDocument/2006/relationships/hyperlink" Target="consultantplus://offline/ref=1D768C3EEA4F39FD20B3C79BCEE34B0EF2A7D25D7858BC801BC9D1A7EB12DBAA6BB2BEBBCA68ECA4BF0FA803E6E1gFD" TargetMode="External"/><Relationship Id="rId7" Type="http://schemas.openxmlformats.org/officeDocument/2006/relationships/hyperlink" Target="consultantplus://offline/ref=1D768C3EEA4F39FD20B3C79BCEE34B0EF2A6DA577958BC801BC9D1A7EB12DBAA6BB2BEBBCA68ECA4BF0FA803E6E1gFD" TargetMode="External"/><Relationship Id="rId8" Type="http://schemas.openxmlformats.org/officeDocument/2006/relationships/hyperlink" Target="consultantplus://offline/ref=1D768C3EEA4F39FD20B3C79BCEE34B0EF2A6DA547A5ABC801BC9D1A7EB12DBAA6BB2BEBBCA68ECA4BF0FA803E6E1gFD" TargetMode="External"/><Relationship Id="rId9" Type="http://schemas.openxmlformats.org/officeDocument/2006/relationships/hyperlink" Target="consultantplus://offline/ref=1D768C3EEA4F39FD20B3D996D88F1102F0AC84587859B2DF4699D7F0B442DDFF39F2E0E29928A7A8BF15B402E5093C3934E0g4D" TargetMode="External"/><Relationship Id="rId10" Type="http://schemas.openxmlformats.org/officeDocument/2006/relationships/hyperlink" Target="consultantplus://offline/ref=1D768C3EEA4F39FD20B3D996D88F1102F0AC84587858B3D6419CD7F0B442DDFF39F2E0E29928A7A8BF15B402E5093C3934E0g4D" TargetMode="External"/><Relationship Id="rId11" Type="http://schemas.openxmlformats.org/officeDocument/2006/relationships/hyperlink" Target="consultantplus://offline/ref=1D768C3EEA4F39FD20B3D996D88F1102F0AC84587154B6D441968AFABC1BD1FD3EFDBFE78C39FFA7B90FAB01F9153E38E3gDD" TargetMode="External"/><Relationship Id="rId12" Type="http://schemas.openxmlformats.org/officeDocument/2006/relationships/hyperlink" Target="consultantplus://offline/ref=1D768C3EEA4F39FD20B3C79BCEE34B0EF0A3DE547A5BBC801BC9D1A7EB12DBAA6BB2BEBBCA68ECA4BF0FA803E6E1gFD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D8F7-3E21-440F-9086-6E0131E1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Application>LibreOffice/5.4.1.2$Windows_x86 LibreOffice_project/ea7cb86e6eeb2bf3a5af73a8f7777ac570321527</Application>
  <Pages>11</Pages>
  <Words>3445</Words>
  <Characters>24807</Characters>
  <CharactersWithSpaces>28378</CharactersWithSpaces>
  <Paragraphs>196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2019-02-16T03:40:00Z</dcterms:created>
  <dc:creator>Urist</dc:creator>
  <dc:description/>
  <dc:language>ru-RU</dc:language>
  <cp:lastModifiedBy/>
  <cp:lastPrinted>2019-02-27T03:43:00Z</cp:lastPrinted>
  <dcterms:modified xsi:type="dcterms:W3CDTF">2019-11-08T10:59:00Z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