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68" w:rsidRDefault="002C7868" w:rsidP="002C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ФЕДЕРАЙЦИЯ</w:t>
      </w:r>
    </w:p>
    <w:p w:rsidR="002C7868" w:rsidRDefault="002C7868" w:rsidP="002C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C7868" w:rsidRDefault="002C7868" w:rsidP="002C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2C7868" w:rsidRDefault="002C7868" w:rsidP="002C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ЛУГОВСКОЕ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2C7868" w:rsidRDefault="002C7868" w:rsidP="002C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68" w:rsidRDefault="002C7868" w:rsidP="002C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C7868" w:rsidRDefault="002C7868" w:rsidP="002C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7868" w:rsidRDefault="002C7868" w:rsidP="002C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68" w:rsidRDefault="001120D3" w:rsidP="002C78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2016</w:t>
      </w:r>
      <w:r w:rsidR="002C786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21</w:t>
      </w:r>
    </w:p>
    <w:p w:rsidR="002C7868" w:rsidRDefault="002C7868" w:rsidP="002C78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20D3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2C7868" w:rsidRDefault="002C7868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Pr="005632F4" w:rsidRDefault="00B72E31" w:rsidP="00B72E31">
      <w:r w:rsidRPr="005632F4">
        <w:t>О проведении открытого конкурса на право</w:t>
      </w:r>
    </w:p>
    <w:p w:rsidR="00B72E31" w:rsidRPr="005632F4" w:rsidRDefault="00B72E31" w:rsidP="00B72E31">
      <w:r w:rsidRPr="005632F4">
        <w:t>заключения концессионного соглашения,</w:t>
      </w:r>
    </w:p>
    <w:p w:rsidR="00B72E31" w:rsidRPr="005632F4" w:rsidRDefault="00B72E31" w:rsidP="00B72E31">
      <w:r w:rsidRPr="005632F4">
        <w:t>об утверждении конкурсной документации</w:t>
      </w:r>
    </w:p>
    <w:p w:rsidR="00B72E31" w:rsidRPr="005632F4" w:rsidRDefault="00B72E31" w:rsidP="00B72E31">
      <w:pPr>
        <w:jc w:val="both"/>
      </w:pPr>
    </w:p>
    <w:p w:rsidR="00B72E31" w:rsidRDefault="00B72E31" w:rsidP="00B72E31">
      <w:pPr>
        <w:jc w:val="both"/>
      </w:pPr>
      <w:r w:rsidRPr="005632F4">
        <w:tab/>
      </w:r>
      <w:proofErr w:type="gramStart"/>
      <w:r w:rsidRPr="005632F4">
        <w:t>В  соответствии с Гражданским кодексом Российской Федерации, п.3 ст.14 Федерального закона от 06.10.2003 года №131-ФЗ «Об общих принципах организации  местного самоуправления в Российской Федерации»,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  пользования</w:t>
      </w:r>
      <w:proofErr w:type="gramEnd"/>
      <w:r w:rsidRPr="005632F4">
        <w:t xml:space="preserve">   </w:t>
      </w:r>
      <w:proofErr w:type="gramStart"/>
      <w:r w:rsidRPr="005632F4">
        <w:t>в   отношении   государственного   или  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целях эффективного использования муниципального им</w:t>
      </w:r>
      <w:r>
        <w:t>ущества Луговского муниципального образования</w:t>
      </w:r>
      <w:r w:rsidRPr="005632F4">
        <w:t xml:space="preserve"> в соответствии с Федеральным законом от 21 июля 2005 года №115 – ФЗ «О концессионных соглашениях»</w:t>
      </w:r>
      <w:r>
        <w:t>, администрация Луговского городского поселения,</w:t>
      </w:r>
      <w:proofErr w:type="gramEnd"/>
    </w:p>
    <w:p w:rsidR="00B72E31" w:rsidRDefault="00B72E31" w:rsidP="00B72E31">
      <w:pPr>
        <w:jc w:val="both"/>
      </w:pPr>
    </w:p>
    <w:p w:rsidR="00B72E31" w:rsidRPr="005632F4" w:rsidRDefault="00B72E31" w:rsidP="00B72E31">
      <w:pPr>
        <w:jc w:val="center"/>
      </w:pPr>
      <w:r>
        <w:t>ПОСТАНОВЛЯЕТ:</w:t>
      </w:r>
    </w:p>
    <w:p w:rsidR="00B72E31" w:rsidRPr="005632F4" w:rsidRDefault="00B72E31" w:rsidP="00B7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B72E31">
      <w:pPr>
        <w:ind w:firstLine="426"/>
        <w:jc w:val="both"/>
      </w:pPr>
      <w:r w:rsidRPr="005632F4">
        <w:t>1. Выставить на торги  право  на заключе</w:t>
      </w:r>
      <w:r>
        <w:t>ние концессионного соглашения в отношении электросетевого комплекса, находящегося в муниципальной собственности Луговского муниципального образования</w:t>
      </w:r>
      <w:r w:rsidRPr="005632F4">
        <w:t xml:space="preserve"> </w:t>
      </w:r>
    </w:p>
    <w:p w:rsidR="00B72E31" w:rsidRPr="005632F4" w:rsidRDefault="00B72E31" w:rsidP="00B72E31">
      <w:pPr>
        <w:ind w:firstLine="426"/>
        <w:jc w:val="both"/>
      </w:pPr>
      <w:r w:rsidRPr="005632F4">
        <w:t xml:space="preserve">2. Заключить концессионное соглашение в отношении </w:t>
      </w:r>
      <w:r>
        <w:t>электросетевого комплекса</w:t>
      </w:r>
      <w:r w:rsidRPr="005632F4">
        <w:t xml:space="preserve">  (далее - Концессионное соглашение) путем проведения открытого конкурса на право заключения концессионного соглашения (далее - Конкурс).</w:t>
      </w:r>
    </w:p>
    <w:p w:rsidR="00B72E31" w:rsidRPr="005632F4" w:rsidRDefault="00B72E31" w:rsidP="00B72E31">
      <w:pPr>
        <w:ind w:firstLine="426"/>
        <w:jc w:val="both"/>
      </w:pPr>
      <w:r w:rsidRPr="005632F4">
        <w:t>3. Утвердить:</w:t>
      </w:r>
    </w:p>
    <w:p w:rsidR="00B72E31" w:rsidRPr="005632F4" w:rsidRDefault="00B72E31" w:rsidP="00B72E31">
      <w:pPr>
        <w:ind w:firstLine="426"/>
        <w:jc w:val="both"/>
      </w:pPr>
      <w:r w:rsidRPr="005632F4">
        <w:t>3.1.Конкурсную документацию, в том числе условия концессионного соглашения, согласно приложению № 1 к постановлению;</w:t>
      </w:r>
    </w:p>
    <w:p w:rsidR="00B72E31" w:rsidRDefault="00B72E31" w:rsidP="00B72E31">
      <w:pPr>
        <w:ind w:firstLine="426"/>
        <w:jc w:val="both"/>
      </w:pPr>
      <w:r w:rsidRPr="005632F4">
        <w:t xml:space="preserve">3.2.Состав конкурсной комиссии по проведению </w:t>
      </w:r>
      <w:r>
        <w:t>конкурса согласно приложению № 2</w:t>
      </w:r>
      <w:r w:rsidRPr="005632F4">
        <w:t xml:space="preserve"> к постановлению.</w:t>
      </w:r>
    </w:p>
    <w:p w:rsidR="00B72E31" w:rsidRPr="005632F4" w:rsidRDefault="00B72E31" w:rsidP="00B72E31">
      <w:pPr>
        <w:ind w:firstLine="426"/>
        <w:jc w:val="both"/>
      </w:pPr>
      <w:r w:rsidRPr="005632F4">
        <w:t xml:space="preserve">3.3.Положение конкурсной комиссии по проведению </w:t>
      </w:r>
      <w:r>
        <w:t>конкурса согласно приложению № 3</w:t>
      </w:r>
      <w:r w:rsidRPr="005632F4">
        <w:t xml:space="preserve"> к постановлению.</w:t>
      </w:r>
    </w:p>
    <w:p w:rsidR="00B72E31" w:rsidRPr="005632F4" w:rsidRDefault="00B72E31" w:rsidP="00B72E31">
      <w:pPr>
        <w:ind w:firstLine="426"/>
        <w:jc w:val="both"/>
      </w:pPr>
      <w:r w:rsidRPr="005632F4">
        <w:t>4.Настоящее постановление вступает в силу с момента его подписания.</w:t>
      </w:r>
    </w:p>
    <w:p w:rsidR="00B72E31" w:rsidRPr="005632F4" w:rsidRDefault="00B72E31" w:rsidP="00B72E31">
      <w:pPr>
        <w:jc w:val="both"/>
      </w:pPr>
      <w:r>
        <w:t xml:space="preserve">       </w:t>
      </w:r>
      <w:r w:rsidRPr="005632F4">
        <w:t xml:space="preserve">5. </w:t>
      </w:r>
      <w:proofErr w:type="gramStart"/>
      <w:r w:rsidRPr="005632F4">
        <w:t>Контроль за</w:t>
      </w:r>
      <w:proofErr w:type="gramEnd"/>
      <w:r w:rsidRPr="005632F4">
        <w:t xml:space="preserve"> исполнением настоящего постановления оставляю за собой.</w:t>
      </w:r>
    </w:p>
    <w:p w:rsidR="00B72E31" w:rsidRDefault="00B72E31" w:rsidP="00B72E31">
      <w:pPr>
        <w:pStyle w:val="a6"/>
        <w:keepNext/>
        <w:widowControl w:val="0"/>
        <w:suppressLineNumbers/>
        <w:tabs>
          <w:tab w:val="left" w:pos="1308"/>
        </w:tabs>
        <w:overflowPunct/>
        <w:spacing w:after="0"/>
        <w:jc w:val="both"/>
        <w:rPr>
          <w:sz w:val="24"/>
          <w:szCs w:val="24"/>
        </w:rPr>
      </w:pPr>
    </w:p>
    <w:p w:rsidR="00B72E31" w:rsidRPr="005632F4" w:rsidRDefault="00B72E31" w:rsidP="00B72E31">
      <w:pPr>
        <w:pStyle w:val="a6"/>
        <w:keepNext/>
        <w:widowControl w:val="0"/>
        <w:suppressLineNumbers/>
        <w:tabs>
          <w:tab w:val="left" w:pos="1308"/>
        </w:tabs>
        <w:overflowPunct/>
        <w:spacing w:after="0"/>
        <w:jc w:val="both"/>
        <w:rPr>
          <w:sz w:val="24"/>
          <w:szCs w:val="24"/>
        </w:rPr>
      </w:pPr>
    </w:p>
    <w:p w:rsidR="00B72E31" w:rsidRDefault="00B72E31" w:rsidP="00B72E31">
      <w:pPr>
        <w:pStyle w:val="a3"/>
      </w:pPr>
    </w:p>
    <w:p w:rsidR="00B72E31" w:rsidRPr="00B72E31" w:rsidRDefault="005F6311" w:rsidP="00B72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72E31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 </w:t>
      </w:r>
      <w:r w:rsidR="00FE6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А.В.Ушаков</w:t>
      </w:r>
    </w:p>
    <w:p w:rsidR="00B72E31" w:rsidRDefault="00B72E31" w:rsidP="00B72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E3B" w:rsidRPr="00FE6E3B" w:rsidRDefault="00FE6E3B" w:rsidP="00FE6E3B">
      <w:pPr>
        <w:jc w:val="right"/>
        <w:rPr>
          <w:color w:val="000000"/>
        </w:rPr>
      </w:pPr>
      <w:r w:rsidRPr="00FE6E3B">
        <w:rPr>
          <w:color w:val="000000"/>
        </w:rPr>
        <w:lastRenderedPageBreak/>
        <w:t>Приложение 1</w:t>
      </w:r>
    </w:p>
    <w:p w:rsidR="00FE6E3B" w:rsidRDefault="00BA3B09" w:rsidP="00FE6E3B">
      <w:pPr>
        <w:jc w:val="right"/>
        <w:rPr>
          <w:color w:val="000000"/>
        </w:rPr>
      </w:pPr>
      <w:r>
        <w:rPr>
          <w:color w:val="000000"/>
        </w:rPr>
        <w:t xml:space="preserve">К постановлению № </w:t>
      </w:r>
      <w:r w:rsidR="00FE6E3B" w:rsidRPr="00FE6E3B">
        <w:rPr>
          <w:color w:val="000000"/>
        </w:rPr>
        <w:t>21 от 22.03.2016 г.</w:t>
      </w:r>
    </w:p>
    <w:p w:rsidR="00FE6E3B" w:rsidRPr="00076894" w:rsidRDefault="00FE6E3B" w:rsidP="00FE6E3B">
      <w:pPr>
        <w:jc w:val="right"/>
      </w:pPr>
      <w:r w:rsidRPr="00076894">
        <w:t xml:space="preserve">УТВЕРЖДЕНО </w:t>
      </w:r>
      <w:r w:rsidRPr="00076894">
        <w:br/>
        <w:t xml:space="preserve">постановлением Администрации </w:t>
      </w:r>
    </w:p>
    <w:p w:rsidR="00FE6E3B" w:rsidRPr="00076894" w:rsidRDefault="00FE6E3B" w:rsidP="00FE6E3B">
      <w:pPr>
        <w:jc w:val="right"/>
      </w:pPr>
      <w:r>
        <w:t>Луговского городского поселения</w:t>
      </w:r>
    </w:p>
    <w:p w:rsidR="00FE6E3B" w:rsidRPr="00FE6E3B" w:rsidRDefault="00FE6E3B" w:rsidP="00FE6E3B">
      <w:pPr>
        <w:jc w:val="right"/>
        <w:rPr>
          <w:color w:val="000000"/>
        </w:rPr>
      </w:pPr>
    </w:p>
    <w:p w:rsidR="00FE6E3B" w:rsidRDefault="00FE6E3B" w:rsidP="00FE6E3B">
      <w:pPr>
        <w:jc w:val="center"/>
        <w:rPr>
          <w:b/>
          <w:color w:val="000000"/>
        </w:rPr>
      </w:pPr>
    </w:p>
    <w:p w:rsidR="00FE6E3B" w:rsidRPr="00BC6205" w:rsidRDefault="00FE6E3B" w:rsidP="00FE6E3B">
      <w:pPr>
        <w:jc w:val="center"/>
        <w:rPr>
          <w:b/>
          <w:color w:val="000000"/>
        </w:rPr>
      </w:pPr>
      <w:r>
        <w:rPr>
          <w:b/>
          <w:color w:val="000000"/>
        </w:rPr>
        <w:t>РАЗДЕЛ</w:t>
      </w:r>
      <w:r w:rsidRPr="00BC6205">
        <w:rPr>
          <w:b/>
          <w:color w:val="000000"/>
        </w:rPr>
        <w:t xml:space="preserve"> 1.</w:t>
      </w:r>
    </w:p>
    <w:p w:rsidR="00FE6E3B" w:rsidRPr="00BC6205" w:rsidRDefault="00FE6E3B" w:rsidP="00FE6E3B">
      <w:pPr>
        <w:jc w:val="center"/>
        <w:rPr>
          <w:b/>
          <w:bCs/>
          <w:color w:val="000000"/>
        </w:rPr>
      </w:pPr>
      <w:r w:rsidRPr="00BC6205">
        <w:rPr>
          <w:b/>
          <w:bCs/>
          <w:color w:val="000000"/>
        </w:rPr>
        <w:t>1. Общие положения.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>1.1. Настоящая конкурсная документация определяет порядок проведения открытого конкурса, требования к содержанию и форме заявки на участие в открытом конкурсе и конкурсных предложений, оформления документов, необходимых для участия в конкурсе и разработана в соответствии с Федеральным Законом РФ от 21.07.2005 № 115-ФЗ «О концессионных соглашениях».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>1.2. Целью открытого конкурса является заключение концессионного соглашения в отношении</w:t>
      </w:r>
      <w:r w:rsidRPr="005A1BF0">
        <w:t xml:space="preserve"> </w:t>
      </w:r>
      <w:proofErr w:type="spellStart"/>
      <w:r>
        <w:t>электросетевых</w:t>
      </w:r>
      <w:proofErr w:type="spellEnd"/>
      <w:r>
        <w:t xml:space="preserve"> комплексов</w:t>
      </w:r>
      <w:r w:rsidRPr="00236769">
        <w:rPr>
          <w:color w:val="000000"/>
        </w:rPr>
        <w:t xml:space="preserve">, </w:t>
      </w:r>
      <w:r>
        <w:rPr>
          <w:color w:val="000000"/>
        </w:rPr>
        <w:t xml:space="preserve">находящихся в муниципальной собственности </w:t>
      </w:r>
      <w:r w:rsidRPr="00236769">
        <w:rPr>
          <w:color w:val="000000"/>
        </w:rPr>
        <w:t xml:space="preserve"> </w:t>
      </w:r>
      <w:r>
        <w:rPr>
          <w:color w:val="000000"/>
        </w:rPr>
        <w:t xml:space="preserve">Луговского </w:t>
      </w:r>
      <w:r w:rsidRPr="00236769">
        <w:rPr>
          <w:color w:val="000000"/>
        </w:rPr>
        <w:t>муниципального образования.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 xml:space="preserve">1.3. Организатор открытого конкурса </w:t>
      </w:r>
      <w:r>
        <w:rPr>
          <w:color w:val="000000"/>
        </w:rPr>
        <w:t>–</w:t>
      </w:r>
      <w:r w:rsidRPr="00236769">
        <w:rPr>
          <w:color w:val="000000"/>
        </w:rPr>
        <w:t xml:space="preserve"> </w:t>
      </w:r>
      <w:r>
        <w:rPr>
          <w:color w:val="000000"/>
        </w:rPr>
        <w:t>Администрация Луговского городского поселения (далее «</w:t>
      </w:r>
      <w:proofErr w:type="spellStart"/>
      <w:r>
        <w:rPr>
          <w:color w:val="000000"/>
        </w:rPr>
        <w:t>концедент</w:t>
      </w:r>
      <w:proofErr w:type="spellEnd"/>
      <w:r w:rsidRPr="00236769">
        <w:rPr>
          <w:color w:val="000000"/>
        </w:rPr>
        <w:t>»).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>1.4. Вид конкурса: открытый конкурс.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 xml:space="preserve">1.5. В открытом конкурсе могут принимать участие индивидуальные предприниматели, российские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236769">
        <w:rPr>
          <w:color w:val="000000"/>
        </w:rPr>
        <w:t>два и более указанных юридических лиц</w:t>
      </w:r>
      <w:proofErr w:type="gramEnd"/>
      <w:r w:rsidRPr="00236769">
        <w:rPr>
          <w:color w:val="000000"/>
        </w:rPr>
        <w:t>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 xml:space="preserve">1.6. </w:t>
      </w:r>
      <w:proofErr w:type="gramStart"/>
      <w:r w:rsidRPr="00236769">
        <w:rPr>
          <w:color w:val="000000"/>
        </w:rPr>
        <w:t>Хозяйствующий субъект, желающий принять участие в открытом конкурсе (далее – Заявитель), несет все расходы, связанные с подготовкой и подачей заявки на участие в конкурсе, участием в конкурсе и заключением конц</w:t>
      </w:r>
      <w:r>
        <w:rPr>
          <w:color w:val="000000"/>
        </w:rPr>
        <w:t xml:space="preserve">ессионного соглашения, а </w:t>
      </w:r>
      <w:proofErr w:type="spellStart"/>
      <w:r>
        <w:rPr>
          <w:color w:val="000000"/>
        </w:rPr>
        <w:t>концедент</w:t>
      </w:r>
      <w:proofErr w:type="spellEnd"/>
      <w:r w:rsidRPr="00236769">
        <w:rPr>
          <w:color w:val="000000"/>
        </w:rPr>
        <w:t xml:space="preserve"> и </w:t>
      </w:r>
      <w:r>
        <w:rPr>
          <w:color w:val="000000"/>
        </w:rPr>
        <w:t xml:space="preserve">конкурсная </w:t>
      </w:r>
      <w:r w:rsidRPr="00236769">
        <w:rPr>
          <w:color w:val="000000"/>
        </w:rPr>
        <w:t>комиссия по пров</w:t>
      </w:r>
      <w:r>
        <w:rPr>
          <w:color w:val="000000"/>
        </w:rPr>
        <w:t>едению конкурса</w:t>
      </w:r>
      <w:r w:rsidRPr="00236769">
        <w:rPr>
          <w:color w:val="000000"/>
        </w:rPr>
        <w:t xml:space="preserve"> не несут обязательств по этим расходам независимо от характера проведения и результатов открытого конкурса.</w:t>
      </w:r>
      <w:proofErr w:type="gramEnd"/>
    </w:p>
    <w:p w:rsidR="00FE6E3B" w:rsidRPr="007720D7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720D7">
        <w:rPr>
          <w:color w:val="000000"/>
        </w:rPr>
        <w:t>1.7. Справки и дополнительная информация предоставляется по адресу: 666</w:t>
      </w:r>
      <w:r>
        <w:rPr>
          <w:color w:val="000000"/>
        </w:rPr>
        <w:t>801</w:t>
      </w:r>
      <w:r w:rsidRPr="007720D7">
        <w:rPr>
          <w:color w:val="000000"/>
        </w:rPr>
        <w:t>, Иркутская область, Ма</w:t>
      </w:r>
      <w:r>
        <w:rPr>
          <w:color w:val="000000"/>
        </w:rPr>
        <w:t>мско-Чуйский район, п. Луговский, ул. Школьная</w:t>
      </w:r>
      <w:r w:rsidRPr="007720D7">
        <w:rPr>
          <w:color w:val="000000"/>
        </w:rPr>
        <w:t>, 1</w:t>
      </w:r>
      <w:r>
        <w:rPr>
          <w:color w:val="000000"/>
        </w:rPr>
        <w:t xml:space="preserve">1, </w:t>
      </w:r>
      <w:r w:rsidRPr="007720D7">
        <w:rPr>
          <w:color w:val="000000"/>
        </w:rPr>
        <w:t xml:space="preserve"> часы работы ежедневно с 8.00 до 17.00, обеденный перерыв с 12.00 до 13.00. выходные дни суббота и воскресенье. Телефон/факс: 8</w:t>
      </w:r>
      <w:r>
        <w:rPr>
          <w:color w:val="000000"/>
        </w:rPr>
        <w:t xml:space="preserve">(952) 622-77-13 </w:t>
      </w:r>
      <w:r w:rsidRPr="007720D7">
        <w:rPr>
          <w:color w:val="000000"/>
        </w:rPr>
        <w:t xml:space="preserve">Электронный адрес: </w:t>
      </w:r>
      <w:proofErr w:type="spellStart"/>
      <w:r>
        <w:rPr>
          <w:color w:val="000000"/>
          <w:lang w:val="en-US"/>
        </w:rPr>
        <w:t>lugovka</w:t>
      </w:r>
      <w:proofErr w:type="spellEnd"/>
      <w:r w:rsidRPr="00FE6E3B">
        <w:rPr>
          <w:color w:val="000000"/>
        </w:rPr>
        <w:t>08</w:t>
      </w:r>
      <w:r w:rsidRPr="007720D7">
        <w:rPr>
          <w:color w:val="000000"/>
        </w:rPr>
        <w:t>@</w:t>
      </w:r>
      <w:r w:rsidRPr="007720D7">
        <w:rPr>
          <w:color w:val="000000"/>
          <w:lang w:val="en-US"/>
        </w:rPr>
        <w:t>mail</w:t>
      </w:r>
      <w:r w:rsidRPr="007720D7">
        <w:rPr>
          <w:color w:val="000000"/>
        </w:rPr>
        <w:t>.</w:t>
      </w:r>
      <w:proofErr w:type="spellStart"/>
      <w:r w:rsidRPr="007720D7">
        <w:rPr>
          <w:color w:val="000000"/>
          <w:lang w:val="en-US"/>
        </w:rPr>
        <w:t>ru</w:t>
      </w:r>
      <w:proofErr w:type="spellEnd"/>
    </w:p>
    <w:p w:rsidR="00FE6E3B" w:rsidRPr="00AA3F1A" w:rsidRDefault="00FE6E3B" w:rsidP="00FE6E3B">
      <w:pPr>
        <w:jc w:val="both"/>
        <w:rPr>
          <w:color w:val="000000"/>
        </w:rPr>
      </w:pPr>
    </w:p>
    <w:p w:rsidR="00FE6E3B" w:rsidRPr="00BC6205" w:rsidRDefault="00FE6E3B" w:rsidP="00FE6E3B">
      <w:pPr>
        <w:jc w:val="center"/>
        <w:rPr>
          <w:b/>
          <w:color w:val="000000"/>
        </w:rPr>
      </w:pPr>
      <w:r>
        <w:rPr>
          <w:b/>
          <w:color w:val="000000"/>
        </w:rPr>
        <w:t>РАЗДЕЛ</w:t>
      </w:r>
      <w:r w:rsidRPr="00BC6205">
        <w:rPr>
          <w:b/>
          <w:color w:val="000000"/>
        </w:rPr>
        <w:t xml:space="preserve"> 2.</w:t>
      </w: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1. Условия конкурса.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Pr="001C032F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1.1. </w:t>
      </w:r>
      <w:r w:rsidRPr="001C032F">
        <w:rPr>
          <w:color w:val="000000"/>
        </w:rPr>
        <w:t>Условия концессионного соглаше</w:t>
      </w:r>
      <w:r>
        <w:rPr>
          <w:color w:val="000000"/>
        </w:rPr>
        <w:t xml:space="preserve">ния в отношении </w:t>
      </w:r>
      <w:proofErr w:type="spellStart"/>
      <w:r>
        <w:rPr>
          <w:color w:val="000000"/>
        </w:rPr>
        <w:t>электросетевых</w:t>
      </w:r>
      <w:proofErr w:type="spellEnd"/>
      <w:r>
        <w:rPr>
          <w:color w:val="000000"/>
        </w:rPr>
        <w:t xml:space="preserve"> комплексов (далее Объекты</w:t>
      </w:r>
      <w:r w:rsidRPr="001C032F">
        <w:rPr>
          <w:color w:val="000000"/>
        </w:rPr>
        <w:t>), заключаемого по итогам конкурса включают: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>1) Обязанность концессионера по эксплуатации, содержанию, техническому обслуживанию</w:t>
      </w:r>
      <w:r>
        <w:rPr>
          <w:color w:val="000000"/>
        </w:rPr>
        <w:t xml:space="preserve"> и проведению капитального, текущего ремонта О</w:t>
      </w:r>
      <w:r w:rsidRPr="00236769">
        <w:rPr>
          <w:color w:val="000000"/>
        </w:rPr>
        <w:t>бъект</w:t>
      </w:r>
      <w:r>
        <w:rPr>
          <w:color w:val="000000"/>
        </w:rPr>
        <w:t>ов</w:t>
      </w:r>
      <w:r w:rsidRPr="00236769">
        <w:rPr>
          <w:color w:val="000000"/>
        </w:rPr>
        <w:t xml:space="preserve"> концессионного соглашения.</w:t>
      </w:r>
    </w:p>
    <w:p w:rsidR="00FE6E3B" w:rsidRDefault="00FE6E3B" w:rsidP="00FE6E3B">
      <w:pPr>
        <w:jc w:val="both"/>
        <w:rPr>
          <w:color w:val="000000"/>
        </w:rPr>
      </w:pPr>
      <w:bookmarkStart w:id="0" w:name="sub_10012"/>
      <w:bookmarkStart w:id="1" w:name="sub_10013"/>
      <w:bookmarkEnd w:id="0"/>
      <w:bookmarkEnd w:id="1"/>
      <w:r>
        <w:rPr>
          <w:color w:val="000000"/>
        </w:rPr>
        <w:t xml:space="preserve">      </w:t>
      </w:r>
      <w:r w:rsidRPr="00236769">
        <w:rPr>
          <w:color w:val="000000"/>
        </w:rPr>
        <w:t>2) Осуществление концессионером вида деятельности: оказание услуг по передаче электрической энергии.</w:t>
      </w:r>
    </w:p>
    <w:p w:rsidR="00FE6E3B" w:rsidRPr="005C3FB5" w:rsidRDefault="00FE6E3B" w:rsidP="00FE6E3B">
      <w:pPr>
        <w:jc w:val="both"/>
        <w:rPr>
          <w:bCs/>
          <w:spacing w:val="3"/>
        </w:rPr>
      </w:pPr>
      <w:r>
        <w:rPr>
          <w:bCs/>
          <w:spacing w:val="3"/>
        </w:rPr>
        <w:t xml:space="preserve">      3</w:t>
      </w:r>
      <w:r w:rsidRPr="005C3FB5">
        <w:rPr>
          <w:bCs/>
          <w:spacing w:val="3"/>
        </w:rPr>
        <w:t xml:space="preserve">) </w:t>
      </w:r>
      <w:r>
        <w:rPr>
          <w:bCs/>
          <w:spacing w:val="3"/>
        </w:rPr>
        <w:t xml:space="preserve">Обязанность </w:t>
      </w:r>
      <w:r w:rsidRPr="005C3FB5">
        <w:rPr>
          <w:bCs/>
          <w:spacing w:val="3"/>
        </w:rPr>
        <w:t>в течение одного года, с момента подписания концессионного соглашения, провести тех</w:t>
      </w:r>
      <w:r>
        <w:rPr>
          <w:bCs/>
          <w:spacing w:val="3"/>
        </w:rPr>
        <w:t>ническую инвентаризацию Объектов</w:t>
      </w:r>
      <w:r w:rsidRPr="005C3FB5">
        <w:rPr>
          <w:bCs/>
          <w:spacing w:val="3"/>
        </w:rPr>
        <w:t xml:space="preserve"> с подготовкой необходимой документации для </w:t>
      </w:r>
      <w:r>
        <w:rPr>
          <w:bCs/>
          <w:spacing w:val="3"/>
        </w:rPr>
        <w:t>внесения изменений и дополнений в концессионное соглашение</w:t>
      </w:r>
      <w:r w:rsidRPr="005C3FB5">
        <w:rPr>
          <w:bCs/>
          <w:spacing w:val="3"/>
        </w:rPr>
        <w:t>;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4</w:t>
      </w:r>
      <w:r w:rsidRPr="00236769">
        <w:rPr>
          <w:color w:val="000000"/>
        </w:rPr>
        <w:t xml:space="preserve">) Обеспечение концессионером бесперебойного электроснабжения жилищного фонда, объектов социального и коммунального назначения в </w:t>
      </w:r>
      <w:r>
        <w:rPr>
          <w:color w:val="000000"/>
        </w:rPr>
        <w:t>п. Луговский</w:t>
      </w:r>
      <w:r w:rsidRPr="00236769">
        <w:rPr>
          <w:color w:val="000000"/>
        </w:rPr>
        <w:t xml:space="preserve">. </w:t>
      </w:r>
    </w:p>
    <w:p w:rsidR="00FE6E3B" w:rsidRDefault="00FE6E3B" w:rsidP="00FE6E3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5</w:t>
      </w:r>
      <w:r w:rsidRPr="00236769">
        <w:rPr>
          <w:color w:val="000000"/>
        </w:rPr>
        <w:t xml:space="preserve">) Обязанность концессионера по проведению </w:t>
      </w:r>
      <w:r>
        <w:rPr>
          <w:color w:val="000000"/>
        </w:rPr>
        <w:t>реконструкции О</w:t>
      </w:r>
      <w:r w:rsidRPr="00236769">
        <w:rPr>
          <w:color w:val="000000"/>
        </w:rPr>
        <w:t>бъектов концессионного соглашения.</w:t>
      </w:r>
    </w:p>
    <w:p w:rsidR="00FE6E3B" w:rsidRPr="00BD60BC" w:rsidRDefault="00FE6E3B" w:rsidP="00FE6E3B">
      <w:pPr>
        <w:jc w:val="both"/>
        <w:rPr>
          <w:color w:val="000000"/>
        </w:rPr>
      </w:pPr>
      <w:r w:rsidRPr="00BD60BC">
        <w:rPr>
          <w:color w:val="000000"/>
        </w:rPr>
        <w:t xml:space="preserve">      </w:t>
      </w:r>
      <w:r>
        <w:rPr>
          <w:color w:val="000000"/>
        </w:rPr>
        <w:t>6</w:t>
      </w:r>
      <w:r w:rsidRPr="00BD60BC">
        <w:rPr>
          <w:color w:val="000000"/>
        </w:rPr>
        <w:t>) Заключение договоров аренды земельных учас</w:t>
      </w:r>
      <w:r>
        <w:rPr>
          <w:color w:val="000000"/>
        </w:rPr>
        <w:t>тков, на которых располагаются О</w:t>
      </w:r>
      <w:r w:rsidRPr="00BD60BC">
        <w:rPr>
          <w:color w:val="000000"/>
        </w:rPr>
        <w:t>бъекты концессионного соглашения, в соответствии с земельным законодательством Российской Федерации.</w:t>
      </w:r>
    </w:p>
    <w:p w:rsidR="00FE6E3B" w:rsidRPr="00BD60BC" w:rsidRDefault="00FE6E3B" w:rsidP="00FE6E3B">
      <w:pPr>
        <w:jc w:val="both"/>
        <w:rPr>
          <w:color w:val="000000"/>
        </w:rPr>
      </w:pPr>
      <w:r w:rsidRPr="00BD60BC">
        <w:rPr>
          <w:color w:val="000000"/>
        </w:rPr>
        <w:t xml:space="preserve">   </w:t>
      </w:r>
      <w:r>
        <w:rPr>
          <w:color w:val="000000"/>
        </w:rPr>
        <w:t xml:space="preserve">   1.2. Передача концессионеру О</w:t>
      </w:r>
      <w:r w:rsidRPr="00BD60BC">
        <w:rPr>
          <w:color w:val="000000"/>
        </w:rPr>
        <w:t>бъектов концессионного соглашения осуществляется в день подписания концессионного соглашения.</w:t>
      </w:r>
    </w:p>
    <w:p w:rsidR="00FE6E3B" w:rsidRPr="00BD60BC" w:rsidRDefault="00FE6E3B" w:rsidP="00FE6E3B">
      <w:pPr>
        <w:jc w:val="both"/>
        <w:rPr>
          <w:color w:val="000000"/>
        </w:rPr>
      </w:pPr>
      <w:r w:rsidRPr="00BD60BC">
        <w:rPr>
          <w:color w:val="000000"/>
        </w:rPr>
        <w:t xml:space="preserve">      1.3. Срок действия концессионного соглашения – 25 лет.</w:t>
      </w:r>
    </w:p>
    <w:p w:rsidR="00FE6E3B" w:rsidRPr="001C032F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2. Состав и описание Объектов концессионного соглашения:</w:t>
      </w:r>
    </w:p>
    <w:p w:rsidR="00FE6E3B" w:rsidRDefault="00FE6E3B" w:rsidP="00FE6E3B">
      <w:pPr>
        <w:tabs>
          <w:tab w:val="left" w:pos="2520"/>
        </w:tabs>
        <w:jc w:val="center"/>
        <w:rPr>
          <w:b/>
          <w:bCs/>
          <w:color w:val="000000"/>
        </w:rPr>
      </w:pPr>
    </w:p>
    <w:tbl>
      <w:tblPr>
        <w:tblW w:w="96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5"/>
        <w:gridCol w:w="1780"/>
        <w:gridCol w:w="2160"/>
        <w:gridCol w:w="1440"/>
        <w:gridCol w:w="1080"/>
        <w:gridCol w:w="1210"/>
        <w:gridCol w:w="1440"/>
      </w:tblGrid>
      <w:tr w:rsidR="00FE6E3B" w:rsidRPr="002F69F4" w:rsidTr="00EB7AB6">
        <w:trPr>
          <w:trHeight w:val="825"/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7C72FC" w:rsidRDefault="00FE6E3B" w:rsidP="00EB7AB6">
            <w:pPr>
              <w:jc w:val="both"/>
            </w:pPr>
            <w:r w:rsidRPr="007C72FC">
              <w:t>№ пп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7C72FC" w:rsidRDefault="00FE6E3B" w:rsidP="00EB7AB6">
            <w:pPr>
              <w:jc w:val="center"/>
            </w:pPr>
            <w:r w:rsidRPr="007C72FC"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7C72FC" w:rsidRDefault="00FE6E3B" w:rsidP="00EB7AB6">
            <w:pPr>
              <w:jc w:val="center"/>
            </w:pPr>
            <w:r w:rsidRPr="007C72FC">
              <w:t>Адрес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7C72FC" w:rsidRDefault="00FE6E3B" w:rsidP="00EB7AB6">
            <w:pPr>
              <w:jc w:val="center"/>
            </w:pPr>
            <w:r>
              <w:t>Протя</w:t>
            </w:r>
            <w:r w:rsidRPr="007C72FC">
              <w:t>жен-</w:t>
            </w:r>
          </w:p>
          <w:p w:rsidR="00FE6E3B" w:rsidRPr="007C72FC" w:rsidRDefault="00FE6E3B" w:rsidP="00EB7AB6">
            <w:pPr>
              <w:jc w:val="center"/>
            </w:pPr>
            <w:proofErr w:type="spellStart"/>
            <w:r w:rsidRPr="007C72FC">
              <w:t>ность</w:t>
            </w:r>
            <w:proofErr w:type="spellEnd"/>
            <w:r w:rsidRPr="007C72FC">
              <w:t>, 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7C72FC" w:rsidRDefault="00FE6E3B" w:rsidP="00EB7AB6">
            <w:pPr>
              <w:ind w:right="-115"/>
              <w:jc w:val="center"/>
            </w:pPr>
            <w:r w:rsidRPr="007C72FC">
              <w:t xml:space="preserve">Год </w:t>
            </w:r>
            <w:proofErr w:type="spellStart"/>
            <w:proofErr w:type="gramStart"/>
            <w:r w:rsidRPr="007C72FC">
              <w:t>пост-ройки</w:t>
            </w:r>
            <w:proofErr w:type="spellEnd"/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7C72FC" w:rsidRDefault="00FE6E3B" w:rsidP="00EB7AB6">
            <w:pPr>
              <w:ind w:left="-115"/>
              <w:jc w:val="center"/>
            </w:pPr>
            <w:proofErr w:type="spellStart"/>
            <w:proofErr w:type="gramStart"/>
            <w:r w:rsidRPr="007C72FC">
              <w:t>Назначе-ние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7C72FC" w:rsidRDefault="00FE6E3B" w:rsidP="00EB7AB6">
            <w:pPr>
              <w:ind w:left="-115" w:right="-115"/>
              <w:jc w:val="center"/>
            </w:pPr>
            <w:proofErr w:type="spellStart"/>
            <w:proofErr w:type="gramStart"/>
            <w:r w:rsidRPr="007C72FC">
              <w:t>Функцио-нальное</w:t>
            </w:r>
            <w:proofErr w:type="spellEnd"/>
            <w:proofErr w:type="gramEnd"/>
            <w:r w:rsidRPr="007C72FC">
              <w:t xml:space="preserve"> н</w:t>
            </w:r>
            <w:r>
              <w:t>азначе</w:t>
            </w:r>
            <w:r w:rsidRPr="007C72FC">
              <w:t>ние</w:t>
            </w:r>
          </w:p>
        </w:tc>
      </w:tr>
      <w:tr w:rsidR="00FE6E3B" w:rsidRPr="002F69F4" w:rsidTr="00EB7AB6">
        <w:trPr>
          <w:trHeight w:val="45"/>
          <w:tblCellSpacing w:w="0" w:type="dxa"/>
        </w:trPr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E6E3B" w:rsidRPr="007C72FC" w:rsidRDefault="00FE6E3B" w:rsidP="00EB7AB6">
            <w:pPr>
              <w:jc w:val="both"/>
            </w:pPr>
            <w:r w:rsidRPr="007C72FC">
              <w:t>1.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7C72FC" w:rsidRDefault="00FE6E3B" w:rsidP="00EB7AB6">
            <w:pPr>
              <w:ind w:right="-120"/>
              <w:jc w:val="both"/>
            </w:pPr>
            <w:r w:rsidRPr="007C72FC">
              <w:t xml:space="preserve">Электросетевой комплекс 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7C72FC" w:rsidRDefault="00FE6E3B" w:rsidP="00EB7AB6">
            <w:pPr>
              <w:ind w:right="-137"/>
            </w:pPr>
            <w:r w:rsidRPr="007C72FC">
              <w:t xml:space="preserve">Мамско-Чуйский район, </w:t>
            </w:r>
          </w:p>
          <w:p w:rsidR="00FE6E3B" w:rsidRPr="007C72FC" w:rsidRDefault="00FE6E3B" w:rsidP="00EB7AB6">
            <w:pPr>
              <w:ind w:right="-137"/>
            </w:pPr>
            <w:r>
              <w:t>п. Луговский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7C72FC" w:rsidRDefault="00FE6E3B" w:rsidP="00EB7AB6">
            <w:pPr>
              <w:jc w:val="center"/>
            </w:pPr>
            <w:r>
              <w:t>6582</w:t>
            </w:r>
            <w:r w:rsidRPr="007C72FC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7C72FC" w:rsidRDefault="00FE6E3B" w:rsidP="00EB7AB6">
            <w:pPr>
              <w:jc w:val="center"/>
            </w:pPr>
            <w:r>
              <w:t>1990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7C72FC" w:rsidRDefault="00FE6E3B" w:rsidP="00EB7AB6">
            <w:pPr>
              <w:ind w:right="-115"/>
              <w:jc w:val="center"/>
            </w:pPr>
            <w:r w:rsidRPr="007C72FC"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7C72FC" w:rsidRDefault="00FE6E3B" w:rsidP="00EB7AB6">
            <w:pPr>
              <w:ind w:right="-115"/>
              <w:jc w:val="center"/>
            </w:pPr>
            <w:proofErr w:type="spellStart"/>
            <w:proofErr w:type="gramStart"/>
            <w:r w:rsidRPr="007C72FC">
              <w:t>Электро-снабжение</w:t>
            </w:r>
            <w:proofErr w:type="spellEnd"/>
            <w:proofErr w:type="gramEnd"/>
          </w:p>
        </w:tc>
      </w:tr>
    </w:tbl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236769">
        <w:rPr>
          <w:b/>
          <w:bCs/>
          <w:color w:val="000000"/>
        </w:rPr>
        <w:t>Требования, предъявляемые к участникам открытого конкурса (в том числе требования к их квалификации, профессиональным, деловым качествам).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3.1. </w:t>
      </w:r>
      <w:r w:rsidRPr="00236769">
        <w:rPr>
          <w:color w:val="000000"/>
        </w:rPr>
        <w:t>Участники открытого конкурса</w:t>
      </w:r>
      <w:r>
        <w:rPr>
          <w:color w:val="000000"/>
        </w:rPr>
        <w:t xml:space="preserve"> (далее – Заявитель)</w:t>
      </w:r>
      <w:r w:rsidRPr="00236769">
        <w:rPr>
          <w:color w:val="000000"/>
        </w:rPr>
        <w:t xml:space="preserve"> должны соответствовать следующим обязательным требованиям: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1) </w:t>
      </w:r>
      <w:r w:rsidRPr="00236769">
        <w:rPr>
          <w:color w:val="000000"/>
        </w:rPr>
        <w:t>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2) </w:t>
      </w:r>
      <w:r w:rsidRPr="00236769">
        <w:rPr>
          <w:color w:val="000000"/>
        </w:rPr>
        <w:t>Отсутствие решения о признании Заявителя банкротом и об открытии конкурсного производства в отношении его.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3) </w:t>
      </w:r>
      <w:r w:rsidRPr="00236769">
        <w:rPr>
          <w:color w:val="000000"/>
        </w:rPr>
        <w:t>Отсутствие ареста имущества при наличии исполнительных производств в отношении Заявителя.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4) </w:t>
      </w:r>
      <w:r w:rsidRPr="00236769">
        <w:rPr>
          <w:color w:val="000000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конкурсной заявки.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5) </w:t>
      </w:r>
      <w:r w:rsidRPr="00236769">
        <w:rPr>
          <w:color w:val="000000"/>
        </w:rPr>
        <w:t>Осуществление вида уставной деятельности: оказание услуг по передаче электрической энергии.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6) </w:t>
      </w:r>
      <w:r w:rsidRPr="00236769">
        <w:rPr>
          <w:color w:val="000000"/>
        </w:rPr>
        <w:t xml:space="preserve">Наличие квалифицированного персонала, аттестованного в установленном порядке. </w:t>
      </w:r>
    </w:p>
    <w:p w:rsidR="00FE6E3B" w:rsidRPr="00236769" w:rsidRDefault="00FE6E3B" w:rsidP="00FE6E3B">
      <w:pPr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236769">
        <w:rPr>
          <w:b/>
          <w:bCs/>
          <w:color w:val="000000"/>
        </w:rPr>
        <w:t>Критерии</w:t>
      </w:r>
      <w:r w:rsidRPr="00236769">
        <w:rPr>
          <w:color w:val="000000"/>
        </w:rPr>
        <w:t xml:space="preserve"> </w:t>
      </w:r>
      <w:r w:rsidRPr="00236769">
        <w:rPr>
          <w:b/>
          <w:bCs/>
          <w:color w:val="000000"/>
        </w:rPr>
        <w:t>открытого конкурса и параметры критериев конкурса.</w:t>
      </w:r>
    </w:p>
    <w:p w:rsidR="00FE6E3B" w:rsidRDefault="00FE6E3B" w:rsidP="00FE6E3B">
      <w:pPr>
        <w:jc w:val="center"/>
        <w:rPr>
          <w:b/>
          <w:bCs/>
          <w:color w:val="000000"/>
        </w:rPr>
      </w:pPr>
    </w:p>
    <w:p w:rsidR="00FE6E3B" w:rsidRDefault="00FE6E3B" w:rsidP="00FE6E3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4.</w:t>
      </w:r>
      <w:r w:rsidRPr="005C3FB5">
        <w:rPr>
          <w:rFonts w:ascii="Times New Roman" w:hAnsi="Times New Roman" w:cs="Times New Roman"/>
          <w:sz w:val="24"/>
        </w:rPr>
        <w:t>1. Критерии конкурса используются для оценки конкурсных предложений.</w:t>
      </w:r>
    </w:p>
    <w:p w:rsidR="00FE6E3B" w:rsidRPr="005C3FB5" w:rsidRDefault="00FE6E3B" w:rsidP="00FE6E3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4.</w:t>
      </w:r>
      <w:r w:rsidRPr="005C3FB5">
        <w:rPr>
          <w:rFonts w:ascii="Times New Roman" w:hAnsi="Times New Roman" w:cs="Times New Roman"/>
          <w:sz w:val="24"/>
        </w:rPr>
        <w:t>2. В качестве критериев конкурса устанавливаются:</w:t>
      </w:r>
    </w:p>
    <w:p w:rsidR="00FE6E3B" w:rsidRPr="005C3FB5" w:rsidRDefault="00FE6E3B" w:rsidP="00FE6E3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3FB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Pr="005C3FB5">
        <w:rPr>
          <w:rFonts w:ascii="Times New Roman" w:hAnsi="Times New Roman" w:cs="Times New Roman"/>
          <w:sz w:val="24"/>
        </w:rPr>
        <w:t xml:space="preserve">1) сроки реконструкции объекта концессионного соглашения: </w:t>
      </w:r>
    </w:p>
    <w:p w:rsidR="00FE6E3B" w:rsidRPr="005C3FB5" w:rsidRDefault="00FE6E3B" w:rsidP="00FE6E3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3FB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5C3FB5">
        <w:rPr>
          <w:rFonts w:ascii="Times New Roman" w:hAnsi="Times New Roman" w:cs="Times New Roman"/>
          <w:sz w:val="24"/>
        </w:rPr>
        <w:t xml:space="preserve"> 2) объем инвестиций в реконструкцию объекта концессионного соглашения: </w:t>
      </w:r>
    </w:p>
    <w:p w:rsidR="00FE6E3B" w:rsidRPr="005C3FB5" w:rsidRDefault="00FE6E3B" w:rsidP="00FE6E3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4.</w:t>
      </w:r>
      <w:r w:rsidRPr="005C3FB5">
        <w:rPr>
          <w:rFonts w:ascii="Times New Roman" w:hAnsi="Times New Roman" w:cs="Times New Roman"/>
          <w:sz w:val="24"/>
        </w:rPr>
        <w:t>3. Параметры критериев конкурса:</w:t>
      </w:r>
    </w:p>
    <w:p w:rsidR="00FE6E3B" w:rsidRDefault="00FE6E3B" w:rsidP="00FE6E3B">
      <w:pPr>
        <w:jc w:val="center"/>
        <w:rPr>
          <w:b/>
          <w:highlight w:val="yell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260"/>
        <w:gridCol w:w="2700"/>
        <w:gridCol w:w="1620"/>
      </w:tblGrid>
      <w:tr w:rsidR="00FE6E3B" w:rsidRPr="00D730C7" w:rsidTr="00EB7AB6">
        <w:tc>
          <w:tcPr>
            <w:tcW w:w="4068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bCs/>
                <w:sz w:val="22"/>
                <w:szCs w:val="22"/>
              </w:rPr>
              <w:t>Критерии конкурса</w:t>
            </w:r>
          </w:p>
        </w:tc>
        <w:tc>
          <w:tcPr>
            <w:tcW w:w="126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bCs/>
                <w:sz w:val="22"/>
                <w:szCs w:val="22"/>
              </w:rPr>
              <w:t>Начальное значение критерия</w:t>
            </w:r>
          </w:p>
        </w:tc>
        <w:tc>
          <w:tcPr>
            <w:tcW w:w="270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bCs/>
                <w:sz w:val="22"/>
                <w:szCs w:val="22"/>
              </w:rPr>
              <w:t>Условия уменьшения или увеличения начального значения критерия</w:t>
            </w:r>
          </w:p>
        </w:tc>
        <w:tc>
          <w:tcPr>
            <w:tcW w:w="162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bCs/>
                <w:sz w:val="22"/>
                <w:szCs w:val="22"/>
              </w:rPr>
              <w:t>Коэффициент, учитывающий значимость критерия конкурса</w:t>
            </w:r>
          </w:p>
        </w:tc>
      </w:tr>
      <w:tr w:rsidR="00FE6E3B" w:rsidRPr="00D730C7" w:rsidTr="00EB7AB6">
        <w:tc>
          <w:tcPr>
            <w:tcW w:w="4068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FE6E3B" w:rsidRPr="00D730C7" w:rsidTr="00EB7AB6">
        <w:tc>
          <w:tcPr>
            <w:tcW w:w="4068" w:type="dxa"/>
            <w:shd w:val="clear" w:color="auto" w:fill="auto"/>
          </w:tcPr>
          <w:p w:rsidR="00FE6E3B" w:rsidRPr="00D730C7" w:rsidRDefault="00FE6E3B" w:rsidP="00EB7AB6">
            <w:pPr>
              <w:suppressAutoHyphens/>
              <w:rPr>
                <w:rFonts w:eastAsia="SimSun"/>
                <w:b/>
              </w:rPr>
            </w:pPr>
            <w:r w:rsidRPr="00D730C7">
              <w:rPr>
                <w:rFonts w:eastAsia="SimSun"/>
                <w:bCs/>
                <w:sz w:val="22"/>
                <w:szCs w:val="22"/>
              </w:rPr>
              <w:lastRenderedPageBreak/>
              <w:t>Сроки реконструкции объекта концессионного соглашения составляют не более 48 месяцев со дня заключения концессионного соглашения</w:t>
            </w:r>
          </w:p>
        </w:tc>
        <w:tc>
          <w:tcPr>
            <w:tcW w:w="126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FE6E3B" w:rsidRPr="00D730C7" w:rsidRDefault="00FE6E3B" w:rsidP="00EB7AB6">
            <w:pPr>
              <w:suppressAutoHyphens/>
              <w:rPr>
                <w:rFonts w:eastAsia="SimSun"/>
                <w:b/>
              </w:rPr>
            </w:pPr>
            <w:r w:rsidRPr="00D730C7">
              <w:rPr>
                <w:rFonts w:eastAsia="SimSun"/>
                <w:bCs/>
                <w:sz w:val="22"/>
                <w:szCs w:val="22"/>
              </w:rPr>
              <w:t>Значение подлежит уменьшению на 1 в случае увеличения сроков реконструкции за каждый квартал</w:t>
            </w:r>
          </w:p>
        </w:tc>
        <w:tc>
          <w:tcPr>
            <w:tcW w:w="162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sz w:val="22"/>
                <w:szCs w:val="22"/>
              </w:rPr>
              <w:t>0,4</w:t>
            </w:r>
          </w:p>
        </w:tc>
      </w:tr>
      <w:tr w:rsidR="00FE6E3B" w:rsidRPr="00D730C7" w:rsidTr="00EB7AB6">
        <w:tc>
          <w:tcPr>
            <w:tcW w:w="4068" w:type="dxa"/>
            <w:shd w:val="clear" w:color="auto" w:fill="auto"/>
          </w:tcPr>
          <w:p w:rsidR="00FE6E3B" w:rsidRPr="00D730C7" w:rsidRDefault="00FE6E3B" w:rsidP="00EB7AB6">
            <w:pPr>
              <w:suppressAutoHyphens/>
              <w:rPr>
                <w:rFonts w:eastAsia="SimSun"/>
                <w:b/>
              </w:rPr>
            </w:pPr>
            <w:r w:rsidRPr="00D730C7">
              <w:rPr>
                <w:rFonts w:eastAsia="SimSun"/>
                <w:bCs/>
                <w:sz w:val="22"/>
                <w:szCs w:val="22"/>
              </w:rPr>
              <w:t xml:space="preserve">Объем инвестиций в реконструкцию объекта концессионного соглашения составляет не менее 5 000 000 (Пять миллионов) рублей. </w:t>
            </w:r>
          </w:p>
        </w:tc>
        <w:tc>
          <w:tcPr>
            <w:tcW w:w="126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FE6E3B" w:rsidRPr="00D730C7" w:rsidRDefault="00FE6E3B" w:rsidP="00EB7AB6">
            <w:pPr>
              <w:suppressAutoHyphens/>
              <w:rPr>
                <w:rFonts w:eastAsia="SimSun"/>
                <w:b/>
              </w:rPr>
            </w:pPr>
            <w:r w:rsidRPr="00D730C7">
              <w:rPr>
                <w:rFonts w:eastAsia="SimSun"/>
                <w:bCs/>
                <w:sz w:val="22"/>
                <w:szCs w:val="22"/>
              </w:rPr>
              <w:t>Значение подлежит увеличению на 1 в случае увеличения объема инвестиций на 250 000 рублей</w:t>
            </w:r>
          </w:p>
        </w:tc>
        <w:tc>
          <w:tcPr>
            <w:tcW w:w="1620" w:type="dxa"/>
            <w:shd w:val="clear" w:color="auto" w:fill="auto"/>
          </w:tcPr>
          <w:p w:rsidR="00FE6E3B" w:rsidRPr="00D730C7" w:rsidRDefault="00FE6E3B" w:rsidP="00EB7AB6">
            <w:pPr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  <w:sz w:val="22"/>
                <w:szCs w:val="22"/>
              </w:rPr>
              <w:t>0,5</w:t>
            </w:r>
          </w:p>
        </w:tc>
      </w:tr>
    </w:tbl>
    <w:p w:rsidR="00FE6E3B" w:rsidRDefault="00FE6E3B" w:rsidP="00FE6E3B">
      <w:pPr>
        <w:jc w:val="center"/>
        <w:rPr>
          <w:b/>
          <w:bCs/>
          <w:color w:val="000000"/>
        </w:rPr>
      </w:pPr>
    </w:p>
    <w:p w:rsidR="00FE6E3B" w:rsidRPr="00236769" w:rsidRDefault="00FE6E3B" w:rsidP="00FE6E3B">
      <w:pPr>
        <w:jc w:val="center"/>
        <w:rPr>
          <w:color w:val="000000"/>
        </w:rPr>
      </w:pPr>
      <w:r w:rsidRPr="00236769">
        <w:rPr>
          <w:b/>
          <w:bCs/>
          <w:color w:val="000000"/>
        </w:rPr>
        <w:t>5. Перечень документов, материалов и формы их предоставления участниками конкурса.</w:t>
      </w:r>
    </w:p>
    <w:p w:rsidR="00FE6E3B" w:rsidRDefault="00FE6E3B" w:rsidP="00FE6E3B">
      <w:pPr>
        <w:rPr>
          <w:color w:val="000000"/>
        </w:rPr>
      </w:pPr>
    </w:p>
    <w:p w:rsidR="00FE6E3B" w:rsidRPr="00C3762F" w:rsidRDefault="00FE6E3B" w:rsidP="00FE6E3B">
      <w:pPr>
        <w:rPr>
          <w:color w:val="000000"/>
        </w:rPr>
      </w:pPr>
      <w:r w:rsidRPr="00C3762F">
        <w:rPr>
          <w:color w:val="000000"/>
        </w:rPr>
        <w:t xml:space="preserve">      5.1.</w:t>
      </w:r>
      <w:r w:rsidRPr="00C3762F">
        <w:rPr>
          <w:bCs/>
          <w:color w:val="000000"/>
        </w:rPr>
        <w:t xml:space="preserve"> </w:t>
      </w:r>
      <w:r>
        <w:rPr>
          <w:bCs/>
          <w:color w:val="000000"/>
        </w:rPr>
        <w:t>Для всех З</w:t>
      </w:r>
      <w:r w:rsidRPr="00C3762F">
        <w:rPr>
          <w:bCs/>
          <w:color w:val="000000"/>
        </w:rPr>
        <w:t xml:space="preserve">аявителей: </w:t>
      </w:r>
    </w:p>
    <w:p w:rsidR="00FE6E3B" w:rsidRPr="00236769" w:rsidRDefault="00FE6E3B" w:rsidP="00FE6E3B">
      <w:pPr>
        <w:jc w:val="both"/>
        <w:rPr>
          <w:color w:val="000000"/>
        </w:rPr>
      </w:pPr>
      <w:r w:rsidRPr="005678AE">
        <w:rPr>
          <w:bCs/>
          <w:color w:val="000000"/>
        </w:rPr>
        <w:t xml:space="preserve">      1)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 xml:space="preserve">конкурсная заявка </w:t>
      </w:r>
      <w:r>
        <w:rPr>
          <w:color w:val="000000"/>
        </w:rPr>
        <w:t xml:space="preserve">оформляется </w:t>
      </w:r>
      <w:r w:rsidRPr="00236769">
        <w:rPr>
          <w:color w:val="000000"/>
        </w:rPr>
        <w:t>по форме,</w:t>
      </w:r>
      <w:r>
        <w:rPr>
          <w:color w:val="000000"/>
        </w:rPr>
        <w:t xml:space="preserve"> приведенной в </w:t>
      </w:r>
      <w:proofErr w:type="spellStart"/>
      <w:r>
        <w:rPr>
          <w:color w:val="000000"/>
        </w:rPr>
        <w:t>пдп</w:t>
      </w:r>
      <w:proofErr w:type="spellEnd"/>
      <w:r>
        <w:rPr>
          <w:color w:val="000000"/>
        </w:rPr>
        <w:t>. 1.1. п.1. раздела 3 конкурсной документации</w:t>
      </w:r>
      <w:r w:rsidRPr="00236769">
        <w:rPr>
          <w:color w:val="000000"/>
        </w:rPr>
        <w:t xml:space="preserve">;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2)</w:t>
      </w:r>
      <w:r w:rsidRPr="00236769">
        <w:rPr>
          <w:color w:val="000000"/>
        </w:rPr>
        <w:t xml:space="preserve"> анкета, заполненная в соответствии с </w:t>
      </w:r>
      <w:proofErr w:type="spellStart"/>
      <w:r>
        <w:rPr>
          <w:color w:val="000000"/>
        </w:rPr>
        <w:t>пдп</w:t>
      </w:r>
      <w:proofErr w:type="spellEnd"/>
      <w:r>
        <w:rPr>
          <w:color w:val="000000"/>
        </w:rPr>
        <w:t xml:space="preserve">. 1.3. п. 1. раздела 3. </w:t>
      </w:r>
      <w:r w:rsidRPr="00236769">
        <w:rPr>
          <w:color w:val="000000"/>
        </w:rPr>
        <w:t>настоящей конкурсно</w:t>
      </w:r>
      <w:r>
        <w:rPr>
          <w:color w:val="000000"/>
        </w:rPr>
        <w:t>й документации</w:t>
      </w:r>
      <w:r w:rsidRPr="00236769">
        <w:rPr>
          <w:color w:val="000000"/>
        </w:rPr>
        <w:t>;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3)</w:t>
      </w:r>
      <w:r w:rsidRPr="00236769">
        <w:rPr>
          <w:color w:val="000000"/>
        </w:rPr>
        <w:t xml:space="preserve"> доверенность руководителя организации, выданную лицу, подписавшему документы, составляющие заявку на участие в конкурсе (в случае, если документы составляющие заявку на участие в конкурсе, подписаны лицом, по регистрационным документам, не имеющим право подписи таких документов);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4)</w:t>
      </w:r>
      <w:r w:rsidRPr="00236769">
        <w:rPr>
          <w:color w:val="000000"/>
        </w:rPr>
        <w:t xml:space="preserve"> копия бухгалтерского баланса и отчета о прибыли и убытках заявителя з</w:t>
      </w:r>
      <w:r>
        <w:rPr>
          <w:color w:val="000000"/>
        </w:rPr>
        <w:t>а последний отчётный период 2015</w:t>
      </w:r>
      <w:r w:rsidRPr="00236769">
        <w:rPr>
          <w:color w:val="000000"/>
        </w:rPr>
        <w:t xml:space="preserve"> года;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5)</w:t>
      </w:r>
      <w:r w:rsidRPr="00236769">
        <w:rPr>
          <w:color w:val="000000"/>
        </w:rPr>
        <w:t xml:space="preserve"> справка из межрайонной ИФНС России </w:t>
      </w:r>
      <w:r>
        <w:rPr>
          <w:color w:val="000000"/>
        </w:rPr>
        <w:t>по Иркут</w:t>
      </w:r>
      <w:r w:rsidRPr="00236769">
        <w:rPr>
          <w:color w:val="000000"/>
        </w:rPr>
        <w:t>ской области об отсутствии задолженности по налогам и сборам з</w:t>
      </w:r>
      <w:r>
        <w:rPr>
          <w:color w:val="000000"/>
        </w:rPr>
        <w:t>а последний отчётный период 2015</w:t>
      </w:r>
      <w:r w:rsidRPr="00236769">
        <w:rPr>
          <w:color w:val="000000"/>
        </w:rPr>
        <w:t xml:space="preserve"> года;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6)</w:t>
      </w:r>
      <w:r w:rsidRPr="00236769">
        <w:rPr>
          <w:color w:val="000000"/>
        </w:rPr>
        <w:t xml:space="preserve"> гарантийное письмо заявителя о том, что в отношении него не возбуждена процедура банкротства, не открыто конкурсное производство, не проводится его ликвидация, не приостановлена деятельность, а также отсутствует арест на имущество заявителя при наличии исполнительных производств в отношении него;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7)</w:t>
      </w:r>
      <w:r w:rsidRPr="00236769">
        <w:rPr>
          <w:color w:val="000000"/>
        </w:rPr>
        <w:t xml:space="preserve"> документы, подтверждающие наличие квалифицированного персонала, аттестованного в установленном порядке (дипломы, сертификаты, удостоверения и т.д.);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Pr="00C3762F" w:rsidRDefault="00FE6E3B" w:rsidP="00FE6E3B">
      <w:pPr>
        <w:jc w:val="both"/>
        <w:rPr>
          <w:color w:val="000000"/>
        </w:rPr>
      </w:pPr>
      <w:r w:rsidRPr="00C3762F">
        <w:rPr>
          <w:bCs/>
          <w:color w:val="000000"/>
        </w:rPr>
        <w:t xml:space="preserve">      5.2. Для юридических лиц: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1)</w:t>
      </w:r>
      <w:r w:rsidRPr="00236769">
        <w:rPr>
          <w:color w:val="000000"/>
        </w:rPr>
        <w:t xml:space="preserve"> </w:t>
      </w:r>
      <w:r>
        <w:rPr>
          <w:color w:val="000000"/>
        </w:rPr>
        <w:t xml:space="preserve">оригинал или нотариально </w:t>
      </w:r>
      <w:r w:rsidRPr="00236769">
        <w:rPr>
          <w:color w:val="000000"/>
        </w:rPr>
        <w:t>заверенная</w:t>
      </w:r>
      <w:r>
        <w:rPr>
          <w:color w:val="000000"/>
        </w:rPr>
        <w:t xml:space="preserve"> </w:t>
      </w:r>
      <w:r w:rsidRPr="00236769">
        <w:rPr>
          <w:color w:val="000000"/>
        </w:rPr>
        <w:t>копия выписки из Единого государственного реестра юридических лиц</w:t>
      </w:r>
      <w:r>
        <w:rPr>
          <w:color w:val="000000"/>
        </w:rPr>
        <w:t>, выданная</w:t>
      </w:r>
      <w:r w:rsidRPr="00236769">
        <w:rPr>
          <w:color w:val="000000"/>
        </w:rPr>
        <w:t xml:space="preserve">;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2) </w:t>
      </w:r>
      <w:r w:rsidRPr="00236769">
        <w:rPr>
          <w:color w:val="000000"/>
        </w:rPr>
        <w:t xml:space="preserve">заверенная </w:t>
      </w:r>
      <w:r>
        <w:rPr>
          <w:color w:val="000000"/>
        </w:rPr>
        <w:t xml:space="preserve">надлежащим образом </w:t>
      </w:r>
      <w:r w:rsidRPr="00236769">
        <w:rPr>
          <w:color w:val="000000"/>
        </w:rPr>
        <w:t>копия Устава, учредительных документов, свидетельства о регистрации юридического лица, свидетельства о постановке на налоговый учет.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Pr="00C3762F" w:rsidRDefault="00FE6E3B" w:rsidP="00FE6E3B">
      <w:pPr>
        <w:jc w:val="both"/>
        <w:rPr>
          <w:color w:val="000000"/>
        </w:rPr>
      </w:pPr>
      <w:r w:rsidRPr="00C3762F">
        <w:rPr>
          <w:bCs/>
          <w:color w:val="000000"/>
        </w:rPr>
        <w:t xml:space="preserve">      5.3. Для индивидуальных предпринимателей: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1) оригинал или нотариально </w:t>
      </w:r>
      <w:r w:rsidRPr="00236769">
        <w:rPr>
          <w:color w:val="000000"/>
        </w:rPr>
        <w:t>заверенная копия выписки из Единого государственного реестра индивидуальных предпринимателей (выдается инспекцией ФНС РФ, где зарегистрирован налогоплательщик – заявитель);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2)</w:t>
      </w:r>
      <w:r w:rsidRPr="00236769">
        <w:rPr>
          <w:color w:val="000000"/>
        </w:rPr>
        <w:t xml:space="preserve"> заверенные</w:t>
      </w:r>
      <w:r w:rsidRPr="00C3762F">
        <w:rPr>
          <w:color w:val="000000"/>
        </w:rPr>
        <w:t xml:space="preserve"> </w:t>
      </w:r>
      <w:r>
        <w:rPr>
          <w:color w:val="000000"/>
        </w:rPr>
        <w:t>надлежащим образом</w:t>
      </w:r>
      <w:r w:rsidRPr="00236769">
        <w:rPr>
          <w:color w:val="000000"/>
        </w:rPr>
        <w:t xml:space="preserve"> копии свидетельства о регистрации, свидетельства о постановке на налоговый учет, паспорта.</w:t>
      </w:r>
    </w:p>
    <w:p w:rsidR="00FE6E3B" w:rsidRDefault="00FE6E3B" w:rsidP="00FE6E3B">
      <w:pPr>
        <w:shd w:val="clear" w:color="auto" w:fill="FFFFFF"/>
        <w:tabs>
          <w:tab w:val="left" w:pos="1421"/>
        </w:tabs>
        <w:jc w:val="both"/>
      </w:pPr>
      <w:r>
        <w:rPr>
          <w:spacing w:val="-1"/>
        </w:rPr>
        <w:t xml:space="preserve">      </w:t>
      </w:r>
      <w:proofErr w:type="gramStart"/>
      <w:r w:rsidRPr="001A3AC2">
        <w:rPr>
          <w:spacing w:val="-1"/>
        </w:rPr>
        <w:t>Копия документа считается надлежаще заверенной, в случае если она заверена на каждой странице: подписью участника – индивидуального предпринимателя, либо подписью руководителя участника - юридического лица и скреплена печатью участника (в случае ее наличия</w:t>
      </w:r>
      <w:proofErr w:type="gramEnd"/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5.4. </w:t>
      </w:r>
      <w:r w:rsidRPr="00236769">
        <w:rPr>
          <w:color w:val="000000"/>
        </w:rPr>
        <w:t>Заявка на участие в конкурсе должна соответствовать треб</w:t>
      </w:r>
      <w:r>
        <w:rPr>
          <w:color w:val="000000"/>
        </w:rPr>
        <w:t>ованиям п. 7. раздела 2.</w:t>
      </w:r>
      <w:r w:rsidRPr="00236769">
        <w:rPr>
          <w:color w:val="000000"/>
        </w:rPr>
        <w:t xml:space="preserve"> настоящей конкурсной документации.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5.5. </w:t>
      </w:r>
      <w:r w:rsidRPr="00236769">
        <w:rPr>
          <w:color w:val="000000"/>
        </w:rPr>
        <w:t xml:space="preserve">Конкурсное предложение должно </w:t>
      </w:r>
      <w:r>
        <w:rPr>
          <w:color w:val="000000"/>
        </w:rPr>
        <w:t>соответствовать требованиям п.14. раздела 2.</w:t>
      </w:r>
      <w:r w:rsidRPr="00236769">
        <w:rPr>
          <w:color w:val="000000"/>
        </w:rPr>
        <w:t xml:space="preserve"> настоящей конкурсной документации.</w:t>
      </w:r>
    </w:p>
    <w:p w:rsidR="00FE6E3B" w:rsidRDefault="00FE6E3B" w:rsidP="00FE6E3B">
      <w:pPr>
        <w:shd w:val="clear" w:color="auto" w:fill="FFFFFF"/>
        <w:tabs>
          <w:tab w:val="left" w:pos="1421"/>
        </w:tabs>
        <w:jc w:val="both"/>
      </w:pPr>
      <w:r>
        <w:rPr>
          <w:color w:val="000000"/>
        </w:rPr>
        <w:t xml:space="preserve">      5.6. </w:t>
      </w:r>
      <w:r w:rsidRPr="00236769">
        <w:rPr>
          <w:color w:val="000000"/>
        </w:rPr>
        <w:t xml:space="preserve">Конкурсное предложение на участие в данном конкурсе, подготовленное заявителем, оформляется в соответствии с </w:t>
      </w:r>
      <w:proofErr w:type="spellStart"/>
      <w:r w:rsidRPr="00236769">
        <w:rPr>
          <w:color w:val="000000"/>
        </w:rPr>
        <w:t>п</w:t>
      </w:r>
      <w:r>
        <w:rPr>
          <w:color w:val="000000"/>
        </w:rPr>
        <w:t>дп</w:t>
      </w:r>
      <w:proofErr w:type="spellEnd"/>
      <w:r w:rsidRPr="00236769">
        <w:rPr>
          <w:color w:val="000000"/>
        </w:rPr>
        <w:t>.</w:t>
      </w:r>
      <w:r>
        <w:rPr>
          <w:color w:val="000000"/>
        </w:rPr>
        <w:t xml:space="preserve"> 1.5. п.1. раздела 3 настоящей конкурсной документации</w:t>
      </w:r>
      <w:r w:rsidRPr="00236769">
        <w:rPr>
          <w:color w:val="000000"/>
        </w:rPr>
        <w:t>.</w:t>
      </w:r>
      <w:r w:rsidRPr="00C4036C">
        <w:t xml:space="preserve"> </w:t>
      </w:r>
    </w:p>
    <w:p w:rsidR="00FE6E3B" w:rsidRDefault="00FE6E3B" w:rsidP="00FE6E3B">
      <w:pPr>
        <w:shd w:val="clear" w:color="auto" w:fill="FFFFFF"/>
        <w:tabs>
          <w:tab w:val="left" w:pos="1421"/>
        </w:tabs>
        <w:jc w:val="both"/>
      </w:pP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6. Срок опубликования, размещения сообщения о проведении открытого конкурса</w:t>
      </w:r>
      <w:r>
        <w:rPr>
          <w:b/>
          <w:bCs/>
          <w:color w:val="000000"/>
        </w:rPr>
        <w:t>.</w:t>
      </w:r>
    </w:p>
    <w:p w:rsidR="00FE6E3B" w:rsidRDefault="00FE6E3B" w:rsidP="00FE6E3B">
      <w:pPr>
        <w:jc w:val="center"/>
        <w:rPr>
          <w:color w:val="000000"/>
        </w:rPr>
      </w:pPr>
    </w:p>
    <w:p w:rsidR="00FE6E3B" w:rsidRPr="00705CB2" w:rsidRDefault="00FE6E3B" w:rsidP="00FE6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 </w:t>
      </w:r>
      <w:r w:rsidRPr="00705CB2">
        <w:rPr>
          <w:rFonts w:ascii="Times New Roman" w:hAnsi="Times New Roman" w:cs="Times New Roman"/>
          <w:sz w:val="24"/>
          <w:szCs w:val="24"/>
        </w:rPr>
        <w:t>Сообщение о проведении конкурса опубликовывается</w:t>
      </w:r>
      <w:r>
        <w:rPr>
          <w:rFonts w:ascii="Times New Roman" w:hAnsi="Times New Roman" w:cs="Times New Roman"/>
          <w:sz w:val="24"/>
          <w:szCs w:val="24"/>
        </w:rPr>
        <w:t xml:space="preserve"> в газете «Наш дом»</w:t>
      </w:r>
      <w:r w:rsidRPr="00705CB2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hyperlink r:id="rId5" w:history="1">
        <w:r w:rsidRPr="00705CB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05CB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05CB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705CB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05CB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705CB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05CB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05CB2">
        <w:rPr>
          <w:rFonts w:ascii="Times New Roman" w:hAnsi="Times New Roman" w:cs="Times New Roman"/>
          <w:sz w:val="24"/>
          <w:szCs w:val="24"/>
        </w:rPr>
        <w:t xml:space="preserve"> 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7. Порядок предоставления заявок на участие в открытом конкурсе и требования, предъявляемые к ним.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7.1 </w:t>
      </w:r>
      <w:r w:rsidRPr="00236769">
        <w:rPr>
          <w:color w:val="000000"/>
        </w:rPr>
        <w:t>Заявка на участие в конкурсе оформляется на русском языке в письменном виде</w:t>
      </w:r>
      <w:r>
        <w:rPr>
          <w:color w:val="000000"/>
        </w:rPr>
        <w:t xml:space="preserve"> 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>в двух экземплярах (оригинал и копия), каждый из которых удостоверяется подписью руководителя заявителя либо лицом, обладающим правом подписи конкурсной заявки, и предс</w:t>
      </w:r>
      <w:r>
        <w:rPr>
          <w:color w:val="000000"/>
        </w:rPr>
        <w:t>тавляется в комиссию в общем</w:t>
      </w:r>
      <w:r w:rsidRPr="00236769">
        <w:rPr>
          <w:color w:val="000000"/>
        </w:rPr>
        <w:t xml:space="preserve"> запечатанном конверте.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7.2. </w:t>
      </w:r>
      <w:r w:rsidRPr="00236769">
        <w:rPr>
          <w:color w:val="000000"/>
        </w:rPr>
        <w:t>К заявке на участие в конкурсе прилагается удостоверенная подписью руководителя заявителя либо лицом, обладающим правом подписи конкурсной заявки опись представленных им документов и материалов, оригинал которой остается в комиссии, копия - у заявителя.</w:t>
      </w:r>
    </w:p>
    <w:p w:rsidR="00FE6E3B" w:rsidRPr="00343D2C" w:rsidRDefault="00FE6E3B" w:rsidP="00FE6E3B">
      <w:pPr>
        <w:jc w:val="both"/>
        <w:rPr>
          <w:color w:val="000000"/>
        </w:rPr>
      </w:pPr>
      <w:r w:rsidRPr="00343D2C">
        <w:rPr>
          <w:color w:val="000000"/>
        </w:rPr>
        <w:t xml:space="preserve">      7.3 Верность копий документов, представляемых в составе заявки на участие в конкурсе, должна быть подтверждена печатью и подписью уполномоченного лица. </w:t>
      </w:r>
    </w:p>
    <w:p w:rsidR="00FE6E3B" w:rsidRPr="00343D2C" w:rsidRDefault="00FE6E3B" w:rsidP="00FE6E3B">
      <w:pPr>
        <w:jc w:val="both"/>
        <w:rPr>
          <w:color w:val="000000"/>
        </w:rPr>
      </w:pPr>
      <w:r w:rsidRPr="00343D2C">
        <w:rPr>
          <w:color w:val="000000"/>
        </w:rPr>
        <w:t xml:space="preserve">      7.4. Документы, содержащие несколько листов, должны быть прошиты, пронумерованы. Данное требование не относится к нотариально заверенным копиям документов.</w:t>
      </w:r>
    </w:p>
    <w:p w:rsidR="00FE6E3B" w:rsidRPr="00343D2C" w:rsidRDefault="00FE6E3B" w:rsidP="00FE6E3B">
      <w:pPr>
        <w:jc w:val="both"/>
        <w:rPr>
          <w:color w:val="000000"/>
        </w:rPr>
      </w:pPr>
      <w:r w:rsidRPr="00343D2C">
        <w:rPr>
          <w:color w:val="000000"/>
        </w:rPr>
        <w:t xml:space="preserve">      7.5. Заявители должны выполнить следующие требования по опечатыванию конвертов с заявками на участие конкурса:</w:t>
      </w:r>
    </w:p>
    <w:p w:rsidR="00FE6E3B" w:rsidRPr="004C1195" w:rsidRDefault="00FE6E3B" w:rsidP="00FE6E3B">
      <w:pPr>
        <w:jc w:val="both"/>
        <w:rPr>
          <w:color w:val="000000"/>
        </w:rPr>
      </w:pPr>
      <w:r w:rsidRPr="00343D2C">
        <w:rPr>
          <w:color w:val="000000"/>
        </w:rPr>
        <w:t xml:space="preserve">      - заявитель </w:t>
      </w:r>
      <w:r w:rsidRPr="00343D2C">
        <w:rPr>
          <w:spacing w:val="-1"/>
        </w:rPr>
        <w:t>помещает оригинал и копию заявки с документами в общий внешний конверт и в отдельные  внутренние конверты. Внутренние конверты помечаются соответственно</w:t>
      </w:r>
      <w:r w:rsidRPr="001A3AC2">
        <w:rPr>
          <w:spacing w:val="-1"/>
        </w:rPr>
        <w:t xml:space="preserve"> словами: «ОРИГИНАЛ» и «КОПИЯ».</w:t>
      </w:r>
    </w:p>
    <w:p w:rsidR="00FE6E3B" w:rsidRPr="001A3AC2" w:rsidRDefault="00FE6E3B" w:rsidP="00FE6E3B">
      <w:pPr>
        <w:shd w:val="clear" w:color="auto" w:fill="FFFFFF"/>
        <w:tabs>
          <w:tab w:val="left" w:pos="1454"/>
        </w:tabs>
        <w:jc w:val="both"/>
        <w:rPr>
          <w:bCs/>
        </w:rPr>
      </w:pPr>
      <w:r>
        <w:rPr>
          <w:bCs/>
        </w:rPr>
        <w:t xml:space="preserve">      - н</w:t>
      </w:r>
      <w:r w:rsidRPr="001A3AC2">
        <w:rPr>
          <w:bCs/>
        </w:rPr>
        <w:t>а общем конверте указывается наименование предмета конкурса, на участие в котором подаётся данная заявка. Участник вправе не указывать на таком конверте своё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FE6E3B" w:rsidRPr="001A3AC2" w:rsidRDefault="00FE6E3B" w:rsidP="00FE6E3B">
      <w:pPr>
        <w:shd w:val="clear" w:color="auto" w:fill="FFFFFF"/>
        <w:tabs>
          <w:tab w:val="left" w:pos="1454"/>
        </w:tabs>
        <w:jc w:val="both"/>
        <w:rPr>
          <w:spacing w:val="-1"/>
        </w:rPr>
      </w:pPr>
      <w:r>
        <w:rPr>
          <w:spacing w:val="-1"/>
        </w:rPr>
        <w:t xml:space="preserve">       - в</w:t>
      </w:r>
      <w:r w:rsidRPr="001A3AC2">
        <w:rPr>
          <w:spacing w:val="-1"/>
        </w:rPr>
        <w:t>нутренние конверты на местах склейки должны быть подписаны участником – индивидуальным предпринимателем или руководителем участника – юридического лица или иным уполномоченным лицом и пропечатаны печатью участника (в случае ее наличия).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7.6. </w:t>
      </w:r>
      <w:r w:rsidRPr="00236769">
        <w:rPr>
          <w:color w:val="000000"/>
        </w:rPr>
        <w:t xml:space="preserve">Представленная в комиссию заявка на участие в конкурсе регистрируется в журнале заявок под порядковым регистрационным номером с указанием даты и точного времени её предоставления (часы и минуты) во избежание совпадения этого времени </w:t>
      </w:r>
      <w:proofErr w:type="gramStart"/>
      <w:r w:rsidRPr="00236769">
        <w:rPr>
          <w:color w:val="000000"/>
        </w:rPr>
        <w:t>с</w:t>
      </w:r>
      <w:proofErr w:type="gramEnd"/>
      <w:r w:rsidRPr="00236769">
        <w:rPr>
          <w:color w:val="000000"/>
        </w:rPr>
        <w:t xml:space="preserve"> временем предоставления других заявок на участие в конкурсе.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7.7. </w:t>
      </w:r>
      <w:r w:rsidRPr="00236769">
        <w:rPr>
          <w:color w:val="000000"/>
        </w:rPr>
        <w:t>На копии описи представленных заявителем документов и материалов делается отметка о дате и времени предоставления заявки на участие в конкурсе с указанием порядкового регистрационного номера этой заявки.</w:t>
      </w:r>
    </w:p>
    <w:p w:rsidR="00FE6E3B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7.8. </w:t>
      </w:r>
      <w:r w:rsidRPr="00236769">
        <w:rPr>
          <w:color w:val="000000"/>
        </w:rPr>
        <w:t xml:space="preserve">Конверт с заявкой на участие в конкурсе, представленной в комиссию по истечении срока представления в комиссию заявок на участие в конкурсе, возвращается представившему её заявителю вместе с описью представленных им документов и </w:t>
      </w:r>
      <w:r w:rsidRPr="00236769">
        <w:rPr>
          <w:color w:val="000000"/>
        </w:rPr>
        <w:lastRenderedPageBreak/>
        <w:t>материалов, на которой делается отметка об отказе в принятии заявки на участие в конкурсе.</w:t>
      </w:r>
    </w:p>
    <w:p w:rsidR="00FE6E3B" w:rsidRDefault="00FE6E3B" w:rsidP="00FE6E3B">
      <w:pPr>
        <w:jc w:val="both"/>
      </w:pPr>
      <w:r>
        <w:rPr>
          <w:color w:val="000000"/>
        </w:rPr>
        <w:t xml:space="preserve">      7.9. </w:t>
      </w:r>
      <w:r>
        <w:t xml:space="preserve">Заявитель вправе изменить или отозвать свою заявку </w:t>
      </w:r>
      <w:proofErr w:type="gramStart"/>
      <w:r>
        <w:t>на участие в конкурсе в любое время до истечения срока представления в конкурсную комиссию</w:t>
      </w:r>
      <w:proofErr w:type="gramEnd"/>
      <w:r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FE6E3B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8. Место и срок представления заявок на участие в открытом конкурсе</w:t>
      </w:r>
      <w:r>
        <w:rPr>
          <w:b/>
          <w:bCs/>
          <w:color w:val="000000"/>
        </w:rPr>
        <w:t>.</w:t>
      </w:r>
    </w:p>
    <w:p w:rsidR="00FE6E3B" w:rsidRPr="00DC3B04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both"/>
        <w:rPr>
          <w:color w:val="000000"/>
        </w:rPr>
      </w:pPr>
      <w:r w:rsidRPr="000C6241">
        <w:rPr>
          <w:color w:val="000000"/>
        </w:rPr>
        <w:t xml:space="preserve">      8.1. Заявки представляются </w:t>
      </w:r>
      <w:r w:rsidRPr="000C6241">
        <w:rPr>
          <w:bCs/>
          <w:color w:val="000000"/>
        </w:rPr>
        <w:t xml:space="preserve">с 23 марта 2014 года </w:t>
      </w:r>
      <w:r>
        <w:rPr>
          <w:bCs/>
          <w:color w:val="000000"/>
        </w:rPr>
        <w:t>по 6</w:t>
      </w:r>
      <w:r w:rsidRPr="000C6241">
        <w:rPr>
          <w:bCs/>
          <w:color w:val="000000"/>
        </w:rPr>
        <w:t xml:space="preserve"> мая 2016 года</w:t>
      </w:r>
      <w:r>
        <w:rPr>
          <w:bCs/>
          <w:color w:val="000000"/>
        </w:rPr>
        <w:t>, с 08.00 до 09.00 мин. 10</w:t>
      </w:r>
      <w:r w:rsidRPr="000C6241">
        <w:rPr>
          <w:bCs/>
          <w:color w:val="000000"/>
        </w:rPr>
        <w:t xml:space="preserve"> мая 2016</w:t>
      </w:r>
      <w:r w:rsidRPr="000C6241">
        <w:rPr>
          <w:color w:val="000000"/>
        </w:rPr>
        <w:t xml:space="preserve"> по адресу: 666801, Иркутская область, Мамско-Чуйский район, </w:t>
      </w:r>
    </w:p>
    <w:p w:rsidR="00FE6E3B" w:rsidRPr="000C6241" w:rsidRDefault="00FE6E3B" w:rsidP="00FE6E3B">
      <w:pPr>
        <w:jc w:val="both"/>
        <w:rPr>
          <w:color w:val="000000"/>
        </w:rPr>
      </w:pPr>
      <w:r w:rsidRPr="000C6241">
        <w:rPr>
          <w:color w:val="000000"/>
        </w:rPr>
        <w:t>п. Луговский, ул. Школьная, 11,  часы работы ежедневно с 8.00 до 17.00, обеденный перерыв с 12.00 до 13.00. выходные дни суббота и воскресенье. Телефон/факс: 8 952 622-77-13   Выходные дни суббота и воскресенье.</w:t>
      </w:r>
    </w:p>
    <w:p w:rsidR="00FE6E3B" w:rsidRPr="00236769" w:rsidRDefault="00FE6E3B" w:rsidP="00FE6E3B">
      <w:pPr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9. Порядок, место и срок предоставления конкурсной документации</w:t>
      </w:r>
      <w:r>
        <w:rPr>
          <w:b/>
          <w:bCs/>
          <w:color w:val="000000"/>
        </w:rPr>
        <w:t>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9.1. </w:t>
      </w:r>
      <w:r w:rsidRPr="00236769">
        <w:rPr>
          <w:color w:val="000000"/>
        </w:rPr>
        <w:t xml:space="preserve">Конкурсная документация, размещенная на официальном сайте </w:t>
      </w:r>
      <w:hyperlink r:id="rId6" w:history="1">
        <w:r w:rsidRPr="00B31301">
          <w:rPr>
            <w:rStyle w:val="a5"/>
            <w:b/>
            <w:lang w:val="en-US"/>
          </w:rPr>
          <w:t>www</w:t>
        </w:r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torgi</w:t>
        </w:r>
        <w:proofErr w:type="spellEnd"/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gov</w:t>
        </w:r>
        <w:proofErr w:type="spellEnd"/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 xml:space="preserve">   </w:t>
      </w:r>
      <w:r w:rsidRPr="00236769">
        <w:rPr>
          <w:rFonts w:ascii="Calibri" w:hAnsi="Calibri"/>
          <w:color w:val="000000"/>
          <w:sz w:val="22"/>
          <w:szCs w:val="22"/>
        </w:rPr>
        <w:t xml:space="preserve"> </w:t>
      </w:r>
      <w:r w:rsidRPr="00236769">
        <w:rPr>
          <w:color w:val="000000"/>
        </w:rPr>
        <w:t>предоставляется</w:t>
      </w:r>
      <w:r w:rsidRPr="00236769">
        <w:rPr>
          <w:color w:val="000000"/>
          <w:sz w:val="22"/>
          <w:szCs w:val="22"/>
        </w:rPr>
        <w:t xml:space="preserve"> </w:t>
      </w:r>
      <w:r w:rsidRPr="00236769">
        <w:rPr>
          <w:color w:val="000000"/>
        </w:rPr>
        <w:t xml:space="preserve">без взимания платы.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9.2. </w:t>
      </w:r>
      <w:r w:rsidRPr="00236769">
        <w:rPr>
          <w:color w:val="000000"/>
        </w:rPr>
        <w:t>Конкурсная документация предоставляется в печатном виде без взимания платы за её предоставление, на основании заявления любого заинтересованного лица, под</w:t>
      </w:r>
      <w:r>
        <w:rPr>
          <w:color w:val="000000"/>
        </w:rPr>
        <w:t>анного в письменной форме в 2-х</w:t>
      </w:r>
      <w:r w:rsidRPr="00236769">
        <w:rPr>
          <w:color w:val="000000"/>
        </w:rPr>
        <w:t>дневный срок со дня поступления заявления.</w:t>
      </w:r>
    </w:p>
    <w:p w:rsidR="00FE6E3B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9.3. Заявки подаются по адресу: </w:t>
      </w:r>
      <w:r>
        <w:rPr>
          <w:color w:val="000000"/>
        </w:rPr>
        <w:t>666801</w:t>
      </w:r>
      <w:r w:rsidRPr="009371B9">
        <w:rPr>
          <w:color w:val="000000"/>
        </w:rPr>
        <w:t>, Иркутская область, Ма</w:t>
      </w:r>
      <w:r>
        <w:rPr>
          <w:color w:val="000000"/>
        </w:rPr>
        <w:t xml:space="preserve">мско-Чуйский район, </w:t>
      </w:r>
    </w:p>
    <w:p w:rsidR="00FE6E3B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п. Луговский, ул. </w:t>
      </w:r>
      <w:proofErr w:type="gramStart"/>
      <w:r>
        <w:rPr>
          <w:color w:val="000000"/>
        </w:rPr>
        <w:t>Школьная</w:t>
      </w:r>
      <w:proofErr w:type="gramEnd"/>
      <w:r>
        <w:rPr>
          <w:color w:val="000000"/>
        </w:rPr>
        <w:t xml:space="preserve">, 11, </w:t>
      </w:r>
      <w:r w:rsidRPr="009371B9">
        <w:rPr>
          <w:color w:val="000000"/>
        </w:rPr>
        <w:t xml:space="preserve"> часы работы ежедневно с 8.00 до 17.00, обеденный перерыв с 12.00 до 13.00. Выходные дни суббота и воскресенье.</w:t>
      </w:r>
    </w:p>
    <w:p w:rsidR="00FE6E3B" w:rsidRPr="000C6241" w:rsidRDefault="00FE6E3B" w:rsidP="00FE6E3B">
      <w:pPr>
        <w:jc w:val="both"/>
        <w:rPr>
          <w:color w:val="000000"/>
        </w:rPr>
      </w:pPr>
      <w:r w:rsidRPr="00703C1C">
        <w:rPr>
          <w:b/>
          <w:bCs/>
          <w:color w:val="000000"/>
        </w:rPr>
        <w:t xml:space="preserve">      </w:t>
      </w:r>
      <w:r w:rsidRPr="000C6241">
        <w:rPr>
          <w:bCs/>
          <w:color w:val="000000"/>
        </w:rPr>
        <w:t>Контакты: Шайдулова Людмила Васильевна, специалист 1 категории по информационно-техническому обеспечению и кадровой работе,  телефон 8 952 622-77-13</w:t>
      </w:r>
    </w:p>
    <w:p w:rsidR="00FE6E3B" w:rsidRPr="00236769" w:rsidRDefault="00FE6E3B" w:rsidP="00FE6E3B">
      <w:pPr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 w:rsidRPr="00236769">
        <w:rPr>
          <w:b/>
          <w:bCs/>
          <w:color w:val="000000"/>
        </w:rPr>
        <w:t>10. Порядок предоставления разъяснений положений конкурсной документации</w:t>
      </w:r>
      <w:r>
        <w:rPr>
          <w:b/>
          <w:bCs/>
          <w:color w:val="000000"/>
        </w:rPr>
        <w:t>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10.1. </w:t>
      </w:r>
      <w:r w:rsidRPr="00236769">
        <w:rPr>
          <w:color w:val="000000"/>
        </w:rPr>
        <w:t xml:space="preserve">Любой заявитель вправе направить в письменной форме </w:t>
      </w:r>
      <w:proofErr w:type="spellStart"/>
      <w:r>
        <w:rPr>
          <w:color w:val="000000"/>
        </w:rPr>
        <w:t>концеденту</w:t>
      </w:r>
      <w:proofErr w:type="spellEnd"/>
      <w:r>
        <w:rPr>
          <w:color w:val="000000"/>
        </w:rPr>
        <w:t>, конкурсной комиссии</w:t>
      </w:r>
      <w:r w:rsidRPr="00236769">
        <w:rPr>
          <w:color w:val="000000"/>
        </w:rPr>
        <w:t xml:space="preserve"> запрос о разъяснении положений конкурсной документации (при необходимости таковых). </w:t>
      </w:r>
    </w:p>
    <w:p w:rsidR="00FE6E3B" w:rsidRDefault="00FE6E3B" w:rsidP="00FE6E3B">
      <w:pPr>
        <w:jc w:val="both"/>
      </w:pPr>
      <w:r>
        <w:t xml:space="preserve">      </w:t>
      </w:r>
      <w:proofErr w:type="spellStart"/>
      <w:r>
        <w:t>Концедент</w:t>
      </w:r>
      <w:proofErr w:type="spellEnd"/>
      <w:r>
        <w:t xml:space="preserve"> или конкурсная комиссия обязаны предоставлять в письменной форме разъяснения положений конкурсной документации по запросам заявителей, если такие запросы поступили к </w:t>
      </w:r>
      <w:proofErr w:type="spellStart"/>
      <w:r>
        <w:t>концеденту</w:t>
      </w:r>
      <w:proofErr w:type="spellEnd"/>
      <w:r>
        <w:t xml:space="preserve"> или в конкурсную комиссию не позднее, чем за десять рабочих дней до дня истечения срока представления заявок на участие в конкурсе. Разъяснения положений конкурсной документации направляются </w:t>
      </w:r>
      <w:proofErr w:type="spellStart"/>
      <w:r>
        <w:t>концедентом</w:t>
      </w:r>
      <w:proofErr w:type="spellEnd"/>
      <w:r>
        <w:t xml:space="preserve"> или конкурсной комиссией каждому заявителю в сроки, установленные конкурсной документацией, но не позднее, чем за пять рабочих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</w:t>
      </w:r>
      <w:proofErr w:type="gramStart"/>
      <w:r>
        <w:t xml:space="preserve">В случае проведения открытого конкурса 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</w:t>
      </w:r>
      <w:hyperlink r:id="rId7" w:history="1">
        <w:r w:rsidRPr="00B31301">
          <w:rPr>
            <w:rStyle w:val="a5"/>
            <w:b/>
            <w:lang w:val="en-US"/>
          </w:rPr>
          <w:t>www</w:t>
        </w:r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torgi</w:t>
        </w:r>
        <w:proofErr w:type="spellEnd"/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gov</w:t>
        </w:r>
        <w:proofErr w:type="spellEnd"/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 xml:space="preserve"> </w:t>
      </w:r>
      <w:r>
        <w:t>.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</w:t>
      </w:r>
      <w:proofErr w:type="gramEnd"/>
      <w:r>
        <w:t xml:space="preserve"> форме.</w:t>
      </w:r>
    </w:p>
    <w:p w:rsidR="00FE6E3B" w:rsidRDefault="00FE6E3B" w:rsidP="00FE6E3B">
      <w:pPr>
        <w:jc w:val="both"/>
      </w:pPr>
      <w:bookmarkStart w:id="2" w:name="sub_236"/>
      <w:r>
        <w:t xml:space="preserve">      10.2. </w:t>
      </w:r>
      <w:proofErr w:type="spellStart"/>
      <w:r>
        <w:t>Концедент</w:t>
      </w:r>
      <w:proofErr w:type="spellEnd"/>
      <w: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</w:t>
      </w:r>
      <w:r>
        <w:lastRenderedPageBreak/>
        <w:t xml:space="preserve">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</w:t>
      </w:r>
      <w:r w:rsidRPr="009371B9">
        <w:t xml:space="preserve">в </w:t>
      </w:r>
      <w:r>
        <w:t>газете «Наш дом»</w:t>
      </w:r>
      <w:r w:rsidRPr="009371B9">
        <w:t>,</w:t>
      </w:r>
      <w:r>
        <w:t xml:space="preserve"> размещается на официальном сайте </w:t>
      </w:r>
      <w:hyperlink r:id="rId8" w:history="1">
        <w:r w:rsidRPr="00B31301">
          <w:rPr>
            <w:rStyle w:val="a5"/>
            <w:b/>
            <w:lang w:val="en-US"/>
          </w:rPr>
          <w:t>www</w:t>
        </w:r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torgi</w:t>
        </w:r>
        <w:proofErr w:type="spellEnd"/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gov</w:t>
        </w:r>
        <w:proofErr w:type="spellEnd"/>
        <w:r w:rsidRPr="00B31301">
          <w:rPr>
            <w:rStyle w:val="a5"/>
            <w:b/>
          </w:rPr>
          <w:t>.</w:t>
        </w:r>
        <w:proofErr w:type="spellStart"/>
        <w:r w:rsidRPr="00B31301"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 xml:space="preserve"> .</w:t>
      </w:r>
      <w:r>
        <w:t xml:space="preserve"> </w:t>
      </w:r>
    </w:p>
    <w:bookmarkEnd w:id="2"/>
    <w:p w:rsidR="00FE6E3B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center"/>
        <w:rPr>
          <w:b/>
        </w:rPr>
      </w:pPr>
      <w:r>
        <w:rPr>
          <w:b/>
        </w:rPr>
        <w:t xml:space="preserve">11. </w:t>
      </w:r>
      <w:r w:rsidRPr="00217C9C">
        <w:rPr>
          <w:b/>
        </w:rPr>
        <w:t xml:space="preserve">Размер </w:t>
      </w:r>
      <w:r>
        <w:rPr>
          <w:b/>
        </w:rPr>
        <w:t xml:space="preserve">задатка. </w:t>
      </w:r>
    </w:p>
    <w:p w:rsidR="00FE6E3B" w:rsidRPr="00217C9C" w:rsidRDefault="00FE6E3B" w:rsidP="00FE6E3B">
      <w:pPr>
        <w:jc w:val="center"/>
        <w:rPr>
          <w:b/>
        </w:rPr>
      </w:pPr>
    </w:p>
    <w:p w:rsidR="00FE6E3B" w:rsidRDefault="00FE6E3B" w:rsidP="00FE6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Внесение задатка не требуется.</w:t>
      </w:r>
    </w:p>
    <w:p w:rsidR="00FE6E3B" w:rsidRDefault="00FE6E3B" w:rsidP="00FE6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E3B" w:rsidRDefault="00FE6E3B" w:rsidP="00FE6E3B">
      <w:pPr>
        <w:jc w:val="center"/>
        <w:rPr>
          <w:b/>
        </w:rPr>
      </w:pPr>
      <w:r>
        <w:rPr>
          <w:b/>
        </w:rPr>
        <w:t xml:space="preserve">12. Размер </w:t>
      </w:r>
      <w:r w:rsidRPr="00217C9C">
        <w:rPr>
          <w:b/>
        </w:rPr>
        <w:t>концессионной платы.</w:t>
      </w:r>
    </w:p>
    <w:p w:rsidR="00FE6E3B" w:rsidRPr="00217C9C" w:rsidRDefault="00FE6E3B" w:rsidP="00FE6E3B">
      <w:pPr>
        <w:jc w:val="center"/>
        <w:rPr>
          <w:b/>
        </w:rPr>
      </w:pPr>
    </w:p>
    <w:p w:rsidR="00FE6E3B" w:rsidRDefault="00FE6E3B" w:rsidP="00FE6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Pr="0042370B">
        <w:rPr>
          <w:rFonts w:ascii="Times New Roman" w:hAnsi="Times New Roman" w:cs="Times New Roman"/>
          <w:sz w:val="24"/>
          <w:szCs w:val="24"/>
        </w:rPr>
        <w:t xml:space="preserve"> Концессионным соглашением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2370B">
        <w:rPr>
          <w:rFonts w:ascii="Times New Roman" w:hAnsi="Times New Roman" w:cs="Times New Roman"/>
          <w:sz w:val="24"/>
          <w:szCs w:val="24"/>
        </w:rPr>
        <w:t xml:space="preserve">предусматривается плата, вносимая концессионером </w:t>
      </w:r>
      <w:proofErr w:type="spellStart"/>
      <w:r w:rsidRPr="0042370B">
        <w:rPr>
          <w:rFonts w:ascii="Times New Roman" w:hAnsi="Times New Roman" w:cs="Times New Roman"/>
          <w:sz w:val="24"/>
          <w:szCs w:val="24"/>
        </w:rPr>
        <w:t>концедент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370B">
        <w:rPr>
          <w:rFonts w:ascii="Times New Roman" w:hAnsi="Times New Roman" w:cs="Times New Roman"/>
          <w:sz w:val="24"/>
          <w:szCs w:val="24"/>
        </w:rPr>
        <w:t xml:space="preserve"> в перио</w:t>
      </w:r>
      <w:r>
        <w:rPr>
          <w:rFonts w:ascii="Times New Roman" w:hAnsi="Times New Roman" w:cs="Times New Roman"/>
          <w:sz w:val="24"/>
          <w:szCs w:val="24"/>
        </w:rPr>
        <w:t>д использования (эксплуатации) Объектов</w:t>
      </w:r>
      <w:r w:rsidRPr="0042370B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D2D">
        <w:rPr>
          <w:rFonts w:ascii="Times New Roman" w:hAnsi="Times New Roman" w:cs="Times New Roman"/>
          <w:sz w:val="24"/>
          <w:szCs w:val="24"/>
        </w:rPr>
        <w:t>т.к. условиями концессионного соглашения предусмотрены при</w:t>
      </w:r>
      <w:r>
        <w:rPr>
          <w:rFonts w:ascii="Times New Roman" w:hAnsi="Times New Roman" w:cs="Times New Roman"/>
          <w:sz w:val="24"/>
          <w:szCs w:val="24"/>
        </w:rPr>
        <w:t xml:space="preserve">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себя расходов на реконструкцию, </w:t>
      </w:r>
      <w:r w:rsidRPr="00BD1D2D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>, капитальный и текущий ремонт Объектов</w:t>
      </w:r>
      <w:r w:rsidRPr="00423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3B" w:rsidRDefault="00FE6E3B" w:rsidP="00FE6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E3B" w:rsidRPr="00236769" w:rsidRDefault="00FE6E3B" w:rsidP="00FE6E3B">
      <w:pPr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bookmarkStart w:id="3" w:name="sub_10015"/>
      <w:bookmarkEnd w:id="3"/>
      <w:r>
        <w:rPr>
          <w:b/>
          <w:bCs/>
          <w:color w:val="000000"/>
        </w:rPr>
        <w:t>13</w:t>
      </w:r>
      <w:r w:rsidRPr="00236769">
        <w:rPr>
          <w:b/>
          <w:bCs/>
          <w:color w:val="000000"/>
        </w:rPr>
        <w:t>. Порядок предоставления концессионеру земельных участков</w:t>
      </w:r>
      <w:r>
        <w:rPr>
          <w:b/>
          <w:bCs/>
          <w:color w:val="000000"/>
        </w:rPr>
        <w:t>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13.1. </w:t>
      </w:r>
      <w:r w:rsidRPr="00236769">
        <w:rPr>
          <w:color w:val="000000"/>
        </w:rPr>
        <w:t xml:space="preserve">Земельный участок, на котором расположен объект концессионного соглашения, предоставляется концессионеру в аренду в соответствии с земельным законодательством.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13.2. </w:t>
      </w:r>
      <w:r w:rsidRPr="00236769">
        <w:rPr>
          <w:color w:val="000000"/>
        </w:rPr>
        <w:t>Договор аренды должен быть заключен с концессионером не позднее чем через шестьдесят рабочих дней после проведения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концедентом</w:t>
      </w:r>
      <w:proofErr w:type="spellEnd"/>
      <w:r w:rsidRPr="00236769">
        <w:rPr>
          <w:color w:val="000000"/>
        </w:rPr>
        <w:t xml:space="preserve"> государственного кадастрового учета земельного участка.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Pr="00236769">
        <w:rPr>
          <w:b/>
          <w:bCs/>
          <w:color w:val="000000"/>
        </w:rPr>
        <w:t>. Порядок, место и срок предоставления конкурсных предложений (даты и время начала и истечения этого срока).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14</w:t>
      </w:r>
      <w:r w:rsidRPr="00236769">
        <w:rPr>
          <w:color w:val="000000"/>
        </w:rPr>
        <w:t xml:space="preserve">.1. </w:t>
      </w:r>
      <w:proofErr w:type="gramStart"/>
      <w:r w:rsidRPr="00236769">
        <w:rPr>
          <w:color w:val="000000"/>
        </w:rPr>
        <w:t xml:space="preserve">Конкурсное предложение оформляется на русском языке в письменной форме в двух экземплярах в соответствии с </w:t>
      </w:r>
      <w:proofErr w:type="spellStart"/>
      <w:r>
        <w:rPr>
          <w:color w:val="000000"/>
        </w:rPr>
        <w:t>пдп</w:t>
      </w:r>
      <w:proofErr w:type="spellEnd"/>
      <w:r>
        <w:rPr>
          <w:color w:val="000000"/>
        </w:rPr>
        <w:t>. 1.5. п. 1. раздела 3. настоящей конкурсной документации</w:t>
      </w:r>
      <w:r w:rsidRPr="00236769">
        <w:rPr>
          <w:color w:val="000000"/>
        </w:rPr>
        <w:t>, каждый из которых удостоверяется подписью руководителя участника конкурса, либо лицом, обладающим правом подписи конкурсной заявки, и предоставляется в комиссию в отдельном запечатанном конверте с пометкой «Конкурс на право заключения концессионного соглашения в отношении</w:t>
      </w:r>
      <w:r w:rsidRPr="005A1BF0">
        <w:t xml:space="preserve"> </w:t>
      </w:r>
      <w:proofErr w:type="spellStart"/>
      <w:r>
        <w:t>электросетевых</w:t>
      </w:r>
      <w:proofErr w:type="spellEnd"/>
      <w:r>
        <w:t xml:space="preserve"> комплексов</w:t>
      </w:r>
      <w:r w:rsidRPr="00236769">
        <w:rPr>
          <w:color w:val="000000"/>
        </w:rPr>
        <w:t>, являющихся</w:t>
      </w:r>
      <w:proofErr w:type="gramEnd"/>
      <w:r w:rsidRPr="00236769">
        <w:rPr>
          <w:color w:val="000000"/>
        </w:rPr>
        <w:t xml:space="preserve"> собственностью</w:t>
      </w:r>
      <w:r>
        <w:rPr>
          <w:color w:val="000000"/>
        </w:rPr>
        <w:t xml:space="preserve"> </w:t>
      </w:r>
      <w:r w:rsidRPr="00236769">
        <w:rPr>
          <w:color w:val="000000"/>
        </w:rPr>
        <w:t xml:space="preserve"> </w:t>
      </w:r>
      <w:r>
        <w:rPr>
          <w:color w:val="000000"/>
        </w:rPr>
        <w:t xml:space="preserve">Луговского </w:t>
      </w:r>
      <w:r w:rsidRPr="00236769">
        <w:rPr>
          <w:color w:val="000000"/>
        </w:rPr>
        <w:t>муниципального образования.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14.2. </w:t>
      </w:r>
      <w:r w:rsidRPr="00236769">
        <w:rPr>
          <w:color w:val="000000"/>
        </w:rPr>
        <w:t xml:space="preserve">К конкурсному предложению прилагается удостоверенная подписью участника конкурса либо лицом, обладающим правом подписи, опись представленных им документов и материалов, оригинал которой остается в комиссии, копия - у участника конкурса.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14.3</w:t>
      </w:r>
      <w:r w:rsidRPr="00236769">
        <w:rPr>
          <w:color w:val="000000"/>
        </w:rPr>
        <w:t>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 xml:space="preserve">Конкурсное предложение представляется по адресу, указанному в </w:t>
      </w:r>
      <w:proofErr w:type="spellStart"/>
      <w:r>
        <w:rPr>
          <w:color w:val="000000"/>
        </w:rPr>
        <w:t>пдп</w:t>
      </w:r>
      <w:proofErr w:type="spellEnd"/>
      <w:r>
        <w:rPr>
          <w:color w:val="000000"/>
        </w:rPr>
        <w:t>. 9. 3. п. 9. раздела 2.</w:t>
      </w:r>
      <w:r w:rsidRPr="00236769">
        <w:rPr>
          <w:color w:val="000000"/>
        </w:rPr>
        <w:t xml:space="preserve"> настоящей конкурсной документации с момента получения уведомления о предоставлении конкурсных предложений со стороны комиссии. Участник конкурса вправе представить конкурсное предложение на заседании комиссии в момент вскрытия конвертов с конкурсными предложениями, который является моментом истечения срока представления конкурсных предложений.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14.4. </w:t>
      </w:r>
      <w:r w:rsidRPr="00236769">
        <w:rPr>
          <w:color w:val="000000"/>
        </w:rPr>
        <w:t>Оригинал конкурсного предложения должен быть подписан руководителем участника конкурса либо лицом, обладающим правом подписи конкурсного предложения.</w:t>
      </w:r>
    </w:p>
    <w:p w:rsidR="00FE6E3B" w:rsidRPr="00430985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14.5. </w:t>
      </w:r>
      <w:r w:rsidRPr="00430985">
        <w:rPr>
          <w:color w:val="000000"/>
        </w:rPr>
        <w:t xml:space="preserve">Конкурсное предложение, подаваемое юридическим лицом, должно быть заверено печатью. Никакие исправления не допускаются, за исключением исправлений, скрепленных печатью и заверенных подписью уполномоченного лица. </w:t>
      </w:r>
    </w:p>
    <w:p w:rsidR="00FE6E3B" w:rsidRPr="00703C1C" w:rsidRDefault="00FE6E3B" w:rsidP="00FE6E3B">
      <w:pPr>
        <w:jc w:val="both"/>
        <w:rPr>
          <w:color w:val="000000"/>
        </w:rPr>
      </w:pPr>
      <w:r w:rsidRPr="00703C1C">
        <w:rPr>
          <w:color w:val="000000"/>
        </w:rPr>
        <w:t xml:space="preserve">      14.6. Верность копий документов, представляемых в составе конкурсных предложений, должна быть подтверждена печатью и подписью уполномоченного лица.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14.7. </w:t>
      </w:r>
      <w:r w:rsidRPr="00236769">
        <w:rPr>
          <w:color w:val="000000"/>
        </w:rPr>
        <w:t>Документы, содержащие несколько листов, должны быть прошиты и пронумерованы. Данное требование не относится к нотариально заверенным копиям документов.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14.8. </w:t>
      </w:r>
      <w:r w:rsidRPr="00236769">
        <w:rPr>
          <w:color w:val="000000"/>
        </w:rPr>
        <w:t xml:space="preserve">Каждый конверт с конкурсным предложением, поступивший в срок, указанный выше, регистрируется комиссией с указанием даты, времени получения, фамилии лица, зарегистрировавшего конкурсное предложение и порядкового регистрационного номера конкурсного предложения в «Журнале регистрации заявок» в порядке поступления конвертов с конкурсными предложениями. </w:t>
      </w:r>
    </w:p>
    <w:p w:rsidR="00FE6E3B" w:rsidRPr="00703C1C" w:rsidRDefault="00FE6E3B" w:rsidP="00FE6E3B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</w:t>
      </w:r>
      <w:r w:rsidRPr="00703C1C">
        <w:rPr>
          <w:color w:val="000000"/>
        </w:rPr>
        <w:t>14.9.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его регистрационного номера.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14.10. </w:t>
      </w:r>
      <w:r w:rsidRPr="00236769">
        <w:rPr>
          <w:color w:val="000000"/>
        </w:rPr>
        <w:t>В конкурсном предложении для каждого критерия конкурса указывается значение предлагаемого участником конкурса условия в виде числа.</w:t>
      </w:r>
    </w:p>
    <w:p w:rsidR="00FE6E3B" w:rsidRPr="009D08F8" w:rsidRDefault="00FE6E3B" w:rsidP="00FE6E3B">
      <w:pPr>
        <w:jc w:val="both"/>
        <w:rPr>
          <w:rFonts w:eastAsia="SimSun"/>
          <w:lang w:eastAsia="ar-SA"/>
        </w:rPr>
      </w:pPr>
      <w:r>
        <w:rPr>
          <w:color w:val="000000"/>
        </w:rPr>
        <w:t xml:space="preserve">      14.11.</w:t>
      </w:r>
      <w:r w:rsidRPr="00202A6E">
        <w:rPr>
          <w:rFonts w:eastAsia="SimSun"/>
          <w:lang w:eastAsia="ar-SA"/>
        </w:rPr>
        <w:t xml:space="preserve"> Конкурсное предложение участником конкурса представляется конкурсной комиссии, в установленном конкурсной документацией порядке по адресу: </w:t>
      </w:r>
      <w:r>
        <w:rPr>
          <w:rFonts w:eastAsia="SimSun"/>
          <w:bCs/>
          <w:lang w:eastAsia="ar-SA"/>
        </w:rPr>
        <w:t>666801</w:t>
      </w:r>
      <w:r w:rsidRPr="00202A6E">
        <w:rPr>
          <w:rFonts w:eastAsia="SimSun"/>
          <w:bCs/>
          <w:lang w:eastAsia="ar-SA"/>
        </w:rPr>
        <w:t>,</w:t>
      </w:r>
      <w:r w:rsidRPr="00202A6E">
        <w:rPr>
          <w:rFonts w:eastAsia="SimSun"/>
          <w:b/>
          <w:bCs/>
          <w:lang w:eastAsia="ar-SA"/>
        </w:rPr>
        <w:t xml:space="preserve"> </w:t>
      </w:r>
      <w:r w:rsidRPr="00202A6E">
        <w:rPr>
          <w:rFonts w:eastAsia="SimSun"/>
          <w:lang w:eastAsia="ar-SA"/>
        </w:rPr>
        <w:t>Иркутская область, М</w:t>
      </w:r>
      <w:r>
        <w:rPr>
          <w:rFonts w:eastAsia="SimSun"/>
          <w:lang w:eastAsia="ar-SA"/>
        </w:rPr>
        <w:t>амско-Чуйский район п. Луговский, ул. Школьная, 11</w:t>
      </w:r>
      <w:r w:rsidRPr="00202A6E">
        <w:rPr>
          <w:rFonts w:eastAsia="SimSun"/>
          <w:lang w:eastAsia="ar-SA"/>
        </w:rPr>
        <w:t>,</w:t>
      </w:r>
      <w:r w:rsidRPr="00202A6E">
        <w:rPr>
          <w:rFonts w:eastAsia="SimSun"/>
          <w:i/>
          <w:lang w:eastAsia="ar-SA"/>
        </w:rPr>
        <w:t xml:space="preserve"> </w:t>
      </w:r>
      <w:r w:rsidRPr="00202A6E">
        <w:rPr>
          <w:rFonts w:eastAsia="SimSun"/>
          <w:lang w:eastAsia="ar-SA"/>
        </w:rPr>
        <w:t>в рабочее время с 9</w:t>
      </w:r>
      <w:r w:rsidRPr="00202A6E">
        <w:rPr>
          <w:rFonts w:eastAsia="SimSun"/>
          <w:vertAlign w:val="superscript"/>
          <w:lang w:eastAsia="ar-SA"/>
        </w:rPr>
        <w:t>00</w:t>
      </w:r>
      <w:r w:rsidRPr="00202A6E">
        <w:rPr>
          <w:rFonts w:eastAsia="SimSun"/>
          <w:lang w:eastAsia="ar-SA"/>
        </w:rPr>
        <w:t xml:space="preserve"> </w:t>
      </w:r>
      <w:r w:rsidRPr="009D08F8">
        <w:rPr>
          <w:rFonts w:eastAsia="SimSun"/>
          <w:lang w:eastAsia="ar-SA"/>
        </w:rPr>
        <w:t>до 17</w:t>
      </w:r>
      <w:r w:rsidRPr="009D08F8">
        <w:rPr>
          <w:rFonts w:eastAsia="SimSun"/>
          <w:vertAlign w:val="superscript"/>
          <w:lang w:eastAsia="ar-SA"/>
        </w:rPr>
        <w:t>00</w:t>
      </w:r>
      <w:r w:rsidRPr="009D08F8">
        <w:rPr>
          <w:rFonts w:eastAsia="SimSun"/>
          <w:lang w:eastAsia="ar-SA"/>
        </w:rPr>
        <w:t xml:space="preserve"> с</w:t>
      </w:r>
      <w:r w:rsidRPr="009D08F8">
        <w:rPr>
          <w:rFonts w:eastAsia="SimSun"/>
          <w:vertAlign w:val="superscript"/>
          <w:lang w:eastAsia="ar-SA"/>
        </w:rPr>
        <w:t xml:space="preserve"> </w:t>
      </w:r>
      <w:r>
        <w:rPr>
          <w:rFonts w:eastAsia="SimSun"/>
          <w:lang w:eastAsia="ar-SA"/>
        </w:rPr>
        <w:t>13 мая по 8</w:t>
      </w:r>
      <w:r w:rsidRPr="009D08F8">
        <w:rPr>
          <w:rFonts w:eastAsia="SimSun"/>
          <w:lang w:eastAsia="ar-SA"/>
        </w:rPr>
        <w:t xml:space="preserve"> августа</w:t>
      </w:r>
      <w:r>
        <w:rPr>
          <w:rFonts w:eastAsia="SimSun"/>
          <w:lang w:eastAsia="ar-SA"/>
        </w:rPr>
        <w:t xml:space="preserve"> 2016</w:t>
      </w:r>
      <w:r w:rsidRPr="009D08F8">
        <w:rPr>
          <w:rFonts w:eastAsia="SimSun"/>
          <w:lang w:eastAsia="ar-SA"/>
        </w:rPr>
        <w:t>,  с 8</w:t>
      </w:r>
      <w:r w:rsidRPr="009D08F8">
        <w:rPr>
          <w:rFonts w:eastAsia="SimSun"/>
          <w:vertAlign w:val="superscript"/>
          <w:lang w:eastAsia="ar-SA"/>
        </w:rPr>
        <w:t>00</w:t>
      </w:r>
      <w:r w:rsidRPr="009D08F8">
        <w:rPr>
          <w:rFonts w:eastAsia="SimSun"/>
          <w:lang w:eastAsia="ar-SA"/>
        </w:rPr>
        <w:t xml:space="preserve">  до 9</w:t>
      </w:r>
      <w:r w:rsidRPr="009D08F8">
        <w:rPr>
          <w:rFonts w:eastAsia="SimSun"/>
          <w:vertAlign w:val="superscript"/>
          <w:lang w:eastAsia="ar-SA"/>
        </w:rPr>
        <w:t>00</w:t>
      </w:r>
      <w:r>
        <w:rPr>
          <w:rFonts w:eastAsia="SimSun"/>
          <w:lang w:eastAsia="ar-SA"/>
        </w:rPr>
        <w:t xml:space="preserve"> 9 </w:t>
      </w:r>
      <w:r w:rsidRPr="009D08F8">
        <w:rPr>
          <w:rFonts w:eastAsia="SimSun"/>
          <w:lang w:eastAsia="ar-SA"/>
        </w:rPr>
        <w:t xml:space="preserve"> августа 2016 года (Иркутское время).</w:t>
      </w:r>
      <w:r w:rsidRPr="009D08F8">
        <w:rPr>
          <w:color w:val="000000"/>
        </w:rPr>
        <w:t xml:space="preserve"> Обеденный перерыв с 12.00 до 13.00. Выходные: суббота и воскресенье.</w:t>
      </w:r>
    </w:p>
    <w:p w:rsidR="00FE6E3B" w:rsidRPr="00703C1C" w:rsidRDefault="00FE6E3B" w:rsidP="00FE6E3B">
      <w:pPr>
        <w:rPr>
          <w:b/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Pr="00236769">
        <w:rPr>
          <w:b/>
          <w:bCs/>
          <w:color w:val="000000"/>
        </w:rPr>
        <w:t>. Порядок и срок изменения и (или) отзыва заявок на участие в конкурсе и конкурсных предложений.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15</w:t>
      </w:r>
      <w:r w:rsidRPr="00236769">
        <w:rPr>
          <w:color w:val="000000"/>
        </w:rPr>
        <w:t>.1.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 xml:space="preserve">Заявитель вправе изменить или отозвать свою заявку на участие в конкурсе в любое время до истечения срока, установленного </w:t>
      </w:r>
      <w:proofErr w:type="spellStart"/>
      <w:r>
        <w:rPr>
          <w:color w:val="000000"/>
        </w:rPr>
        <w:t>пдп</w:t>
      </w:r>
      <w:proofErr w:type="spellEnd"/>
      <w:r>
        <w:rPr>
          <w:color w:val="000000"/>
        </w:rPr>
        <w:t xml:space="preserve">. 8.1. </w:t>
      </w:r>
      <w:r w:rsidRPr="00236769">
        <w:rPr>
          <w:color w:val="000000"/>
        </w:rPr>
        <w:t>п.8</w:t>
      </w:r>
      <w:r>
        <w:rPr>
          <w:color w:val="000000"/>
        </w:rPr>
        <w:t>. раздела 2. конкурсной документации</w:t>
      </w:r>
      <w:r w:rsidRPr="00236769">
        <w:rPr>
          <w:color w:val="000000"/>
        </w:rPr>
        <w:t xml:space="preserve">.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15.2.</w:t>
      </w:r>
      <w:r w:rsidRPr="00236769">
        <w:rPr>
          <w:color w:val="000000"/>
        </w:rPr>
        <w:t>Изменение заявки на участие в конкурсе или уведомление о ее отзыве считается действительным, если такое изменение или такое уведомление поступило в комиссию до истечения срока представления заявок на участие в конкурсе.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15.3. Изменения в заявки на участие в конкурсе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 xml:space="preserve">оформляются таким же образом, как и сами заявки на участие в конкурсе, при этом на внешнем конверте должен быть указан регистрационный номер заявки на участие в конкурсе, в которую вносятся изменения. 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15.4. Заявки на участие в конкурсе отзываются в следующем порядке: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- заявитель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порядковый регистрационный номер заявки на участие в конкурсе, дата, время и способ подачи заявки на участие в конкурсе. 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- уведомление об отзыве заявки на участие в конкурсе должно быть скреплено печатью и заверено подписью уполномоченного лица. 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- отзывы заявок на участие в конкурсе регистрируются в «Журнале регистрации заявок» в порядке, установленном в п.7. раздела 2. настоящей конкурсной документации. 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- никакие изменения не вносятся в заявки на участие в конкурсе после истечения срока их подачи.</w:t>
      </w:r>
    </w:p>
    <w:p w:rsidR="00FE6E3B" w:rsidRPr="009371B9" w:rsidRDefault="00FE6E3B" w:rsidP="00FE6E3B">
      <w:pPr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16</w:t>
      </w:r>
      <w:r w:rsidRPr="00236769">
        <w:rPr>
          <w:b/>
          <w:bCs/>
          <w:color w:val="000000"/>
        </w:rPr>
        <w:t>. Порядок, место, дата и время вскрытия конвертов с заявками на участие в конкурсе</w:t>
      </w:r>
      <w:r>
        <w:rPr>
          <w:b/>
          <w:bCs/>
          <w:color w:val="000000"/>
        </w:rPr>
        <w:t>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16.1. Конверты с заявками на участие в конкурсе вскрываются</w:t>
      </w:r>
      <w:r>
        <w:rPr>
          <w:color w:val="000000"/>
        </w:rPr>
        <w:t xml:space="preserve"> публично на заседании комиссии </w:t>
      </w:r>
      <w:r w:rsidRPr="00202A6E">
        <w:rPr>
          <w:color w:val="000000"/>
        </w:rPr>
        <w:t xml:space="preserve">в </w:t>
      </w:r>
      <w:r w:rsidRPr="00DC3B04">
        <w:rPr>
          <w:bCs/>
          <w:color w:val="000000"/>
        </w:rPr>
        <w:t>09 часов 00 минут (Иркутс</w:t>
      </w:r>
      <w:r>
        <w:rPr>
          <w:bCs/>
          <w:color w:val="000000"/>
        </w:rPr>
        <w:t xml:space="preserve">кое время) </w:t>
      </w:r>
      <w:r>
        <w:rPr>
          <w:b/>
          <w:bCs/>
          <w:color w:val="000000"/>
        </w:rPr>
        <w:t>10 мая 2016</w:t>
      </w:r>
      <w:r w:rsidRPr="00703C1C">
        <w:rPr>
          <w:b/>
          <w:bCs/>
          <w:color w:val="000000"/>
        </w:rPr>
        <w:t xml:space="preserve"> года по адресу</w:t>
      </w:r>
      <w:r w:rsidRPr="00DC3B04">
        <w:rPr>
          <w:bCs/>
          <w:color w:val="000000"/>
        </w:rPr>
        <w:t>:</w:t>
      </w:r>
      <w:r w:rsidRPr="009371B9">
        <w:rPr>
          <w:color w:val="000000"/>
        </w:rPr>
        <w:t xml:space="preserve"> </w:t>
      </w:r>
      <w:r>
        <w:rPr>
          <w:color w:val="000000"/>
        </w:rPr>
        <w:t>666801</w:t>
      </w:r>
      <w:r w:rsidRPr="009371B9">
        <w:rPr>
          <w:color w:val="000000"/>
        </w:rPr>
        <w:t>, Иркутская область, Мамско-Чуйский район,</w:t>
      </w:r>
      <w:r>
        <w:rPr>
          <w:color w:val="000000"/>
        </w:rPr>
        <w:t xml:space="preserve"> п. Луговский, ул. Школьная.</w:t>
      </w:r>
      <w:r w:rsidRPr="009371B9">
        <w:rPr>
          <w:color w:val="000000"/>
        </w:rPr>
        <w:t xml:space="preserve">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 xml:space="preserve">При этом объявляются и заносятся в </w:t>
      </w:r>
      <w:r w:rsidRPr="00DB7358">
        <w:rPr>
          <w:bCs/>
          <w:color w:val="000000"/>
        </w:rPr>
        <w:t>протокол о вскрытии конвертов</w:t>
      </w:r>
      <w:r w:rsidRPr="00236769">
        <w:rPr>
          <w:color w:val="000000"/>
        </w:rPr>
        <w:t xml:space="preserve"> с заявками на участие в конкурсе наименование</w:t>
      </w:r>
      <w:r>
        <w:rPr>
          <w:color w:val="000000"/>
        </w:rPr>
        <w:t xml:space="preserve"> (фамилия, имя, отчество)</w:t>
      </w:r>
      <w:r w:rsidRPr="00236769">
        <w:rPr>
          <w:color w:val="000000"/>
        </w:rPr>
        <w:t xml:space="preserve"> и место нахождения </w:t>
      </w:r>
      <w:r>
        <w:rPr>
          <w:color w:val="000000"/>
        </w:rPr>
        <w:t xml:space="preserve">(место </w:t>
      </w:r>
      <w:r>
        <w:rPr>
          <w:color w:val="000000"/>
        </w:rPr>
        <w:lastRenderedPageBreak/>
        <w:t xml:space="preserve">жительства) </w:t>
      </w:r>
      <w:r w:rsidRPr="00236769">
        <w:rPr>
          <w:color w:val="000000"/>
        </w:rPr>
        <w:t xml:space="preserve">каждого заявителя, конверт на </w:t>
      </w:r>
      <w:proofErr w:type="gramStart"/>
      <w:r w:rsidRPr="00236769">
        <w:rPr>
          <w:color w:val="000000"/>
        </w:rPr>
        <w:t>участие</w:t>
      </w:r>
      <w:proofErr w:type="gramEnd"/>
      <w:r w:rsidRPr="00236769">
        <w:rPr>
          <w:color w:val="000000"/>
        </w:rPr>
        <w:t xml:space="preserve"> в конкурсе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FE6E3B" w:rsidRPr="009371B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16.2. </w:t>
      </w:r>
      <w:r w:rsidRPr="00236769">
        <w:rPr>
          <w:color w:val="000000"/>
        </w:rPr>
        <w:t xml:space="preserve">Заявители или их представители вправе присутствовать при вскрытии конвертов с заявками на участие в конкурсе. </w:t>
      </w:r>
      <w:proofErr w:type="gramStart"/>
      <w:r w:rsidRPr="00236769">
        <w:rPr>
          <w:color w:val="000000"/>
        </w:rPr>
        <w:t xml:space="preserve">(Уполномоченные представители заявителей предоставляют </w:t>
      </w:r>
      <w:r w:rsidRPr="009371B9">
        <w:rPr>
          <w:color w:val="000000"/>
        </w:rPr>
        <w:t>документ, подтверждающий полномочия лица на осуществление действий от имени заявителя (для юридических лиц должна быть представлена доверенность).</w:t>
      </w:r>
      <w:r w:rsidRPr="009371B9">
        <w:rPr>
          <w:b/>
          <w:bCs/>
          <w:color w:val="000000"/>
        </w:rPr>
        <w:t xml:space="preserve"> </w:t>
      </w:r>
      <w:proofErr w:type="gramEnd"/>
    </w:p>
    <w:p w:rsidR="00FE6E3B" w:rsidRPr="00430985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16.3. Вскрытию подлежат все конверты с заявками на участие в конкурсе, представленными в конкурсную комиссию до истечения установленного настоящей конкурсной документацией срока представления заявок на участие в конкурсе.</w:t>
      </w:r>
    </w:p>
    <w:p w:rsidR="00FE6E3B" w:rsidRPr="00430985" w:rsidRDefault="00FE6E3B" w:rsidP="00FE6E3B">
      <w:pPr>
        <w:jc w:val="center"/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17</w:t>
      </w:r>
      <w:r w:rsidRPr="00430985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430985">
        <w:rPr>
          <w:b/>
          <w:bCs/>
          <w:color w:val="000000"/>
        </w:rPr>
        <w:t>Порядок и срок проведения предварительного отбора участников конкурса, дата подписания протокола о проведении предварительного отбора участников конкурса</w:t>
      </w:r>
      <w:r>
        <w:rPr>
          <w:b/>
          <w:bCs/>
          <w:color w:val="000000"/>
        </w:rPr>
        <w:t>.</w:t>
      </w:r>
    </w:p>
    <w:p w:rsidR="00FE6E3B" w:rsidRPr="00430985" w:rsidRDefault="00FE6E3B" w:rsidP="00FE6E3B">
      <w:pPr>
        <w:rPr>
          <w:color w:val="000000"/>
        </w:rPr>
      </w:pP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17.1</w:t>
      </w:r>
      <w:r w:rsidRPr="009371B9">
        <w:rPr>
          <w:b/>
          <w:bCs/>
          <w:color w:val="000000"/>
        </w:rPr>
        <w:t>.</w:t>
      </w:r>
      <w:r w:rsidRPr="009371B9">
        <w:rPr>
          <w:color w:val="000000"/>
        </w:rPr>
        <w:t>В целях предварительного отбора участников конкурса конкурсная комиссия рассматривает: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1)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>Соответствие заявки на участие в конкурсе требованиям, содержащимся в конкурсной документации. При этом комиссия вправе потребовать от заявителя разъяснения положений представленной им заявки на участие в конкурсе.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2)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>Соответствие заявителя требованиям, предъявляемым к участникам конкурса, установленным п. 3. раздела 2. настоящей конкурсной документацией. При этом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требованиям.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3)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>Отсутствие решения о ликвидации юридического лица – заявителя или о прекращении физическим лицом заявителем деятельности в качестве индивидуального предпринимателя.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4)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>Отсутствие решения о признании заявителя банкротом и об открытии конкурсного производства в отношении него.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</w:t>
      </w:r>
      <w:r w:rsidRPr="00202A6E">
        <w:rPr>
          <w:color w:val="000000"/>
        </w:rPr>
        <w:t>17.2.</w:t>
      </w:r>
      <w:r w:rsidRPr="00202A6E">
        <w:rPr>
          <w:b/>
          <w:bCs/>
          <w:color w:val="000000"/>
        </w:rPr>
        <w:t xml:space="preserve"> </w:t>
      </w:r>
      <w:r w:rsidRPr="00202A6E">
        <w:rPr>
          <w:color w:val="000000"/>
        </w:rPr>
        <w:t xml:space="preserve">Предварительный отбор участников конкурса проводится </w:t>
      </w:r>
      <w:r>
        <w:rPr>
          <w:bCs/>
          <w:color w:val="000000"/>
        </w:rPr>
        <w:t>до 17 августа</w:t>
      </w:r>
      <w:r w:rsidRPr="00DB7358">
        <w:rPr>
          <w:bCs/>
          <w:color w:val="000000"/>
        </w:rPr>
        <w:t xml:space="preserve"> </w:t>
      </w:r>
      <w:r>
        <w:rPr>
          <w:bCs/>
          <w:color w:val="000000"/>
        </w:rPr>
        <w:t>2016</w:t>
      </w:r>
      <w:r w:rsidRPr="00DB7358">
        <w:rPr>
          <w:bCs/>
          <w:color w:val="000000"/>
        </w:rPr>
        <w:t xml:space="preserve"> г.,</w:t>
      </w:r>
      <w:r w:rsidRPr="00202A6E">
        <w:rPr>
          <w:color w:val="000000"/>
        </w:rPr>
        <w:t xml:space="preserve"> в </w:t>
      </w:r>
      <w:proofErr w:type="gramStart"/>
      <w:r w:rsidRPr="00202A6E">
        <w:rPr>
          <w:color w:val="000000"/>
        </w:rPr>
        <w:t>порядке</w:t>
      </w:r>
      <w:proofErr w:type="gramEnd"/>
      <w:r w:rsidRPr="009371B9">
        <w:rPr>
          <w:color w:val="000000"/>
        </w:rPr>
        <w:t xml:space="preserve"> установленном настоящей конкурсной документацией. </w:t>
      </w:r>
      <w:proofErr w:type="gramStart"/>
      <w:r w:rsidRPr="009371B9">
        <w:rPr>
          <w:color w:val="000000"/>
        </w:rPr>
        <w:t xml:space="preserve">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</w:t>
      </w:r>
      <w:r w:rsidRPr="00DB7358">
        <w:rPr>
          <w:bCs/>
          <w:color w:val="000000"/>
        </w:rPr>
        <w:t>протоколом проведения предварительного отбора</w:t>
      </w:r>
      <w:r w:rsidRPr="009371B9">
        <w:rPr>
          <w:color w:val="000000"/>
        </w:rPr>
        <w:t xml:space="preserve"> </w:t>
      </w:r>
      <w:r w:rsidRPr="00DB7358">
        <w:rPr>
          <w:bCs/>
          <w:color w:val="000000"/>
        </w:rPr>
        <w:t>участников конкурса</w:t>
      </w:r>
      <w:r w:rsidRPr="00DB7358">
        <w:rPr>
          <w:color w:val="000000"/>
        </w:rPr>
        <w:t>,</w:t>
      </w:r>
      <w:r w:rsidRPr="009371B9">
        <w:rPr>
          <w:color w:val="000000"/>
        </w:rPr>
        <w:t xml:space="preserve">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 допущенного</w:t>
      </w:r>
      <w:proofErr w:type="gramEnd"/>
      <w:r w:rsidRPr="009371B9">
        <w:rPr>
          <w:color w:val="000000"/>
        </w:rPr>
        <w:t xml:space="preserve">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предварительный отбор участников конкурса и не допущенного к участию в конкурсе, с обоснование принятого конкурсной комиссией решения.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17.3.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>Решение об отказе в допуске заявителя к участию в конкурсе принимается конкурсной комиссией в случае, если:</w:t>
      </w:r>
    </w:p>
    <w:p w:rsidR="00FE6E3B" w:rsidRPr="009371B9" w:rsidRDefault="00FE6E3B" w:rsidP="00FE6E3B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</w:t>
      </w:r>
      <w:r w:rsidRPr="009371B9">
        <w:rPr>
          <w:color w:val="000000"/>
        </w:rPr>
        <w:t>1)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>заявитель не соответствует требованиям, предъявляемым к участникам конкурса и установленным пдп.17.1. п. 17. раздела 2. настоящей конкурсной документации;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 2) заявка на участие в конкурсе не соответствует требованиям, предъявляемым к заявкам на участие в конкурсе и установленным конкурсной документации;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 3)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>представленные заявителем документы и материалы неполны и (или) недостоверны.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 17.4. Комиссия в течение трех рабочих дней со дня подписания её членами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предложения. Заявителям, не допущенным к участию в конкурсе, направляется уведомление об отказе в </w:t>
      </w:r>
      <w:r w:rsidRPr="009371B9">
        <w:rPr>
          <w:color w:val="000000"/>
        </w:rPr>
        <w:lastRenderedPageBreak/>
        <w:t>допуске к участию в конкурсе с приложением копии указанного протокола в течение пяти рабочих дней со дня подписания указанного протокола членами комиссии.</w:t>
      </w:r>
    </w:p>
    <w:p w:rsidR="00FE6E3B" w:rsidRPr="009371B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17.5. Решение об отказе в допуске заявителя к участию в конкурсе может быть обжаловано в порядке, установленном законодательством Российской Федерации.</w:t>
      </w:r>
    </w:p>
    <w:p w:rsidR="00FE6E3B" w:rsidRPr="00236769" w:rsidRDefault="00FE6E3B" w:rsidP="00FE6E3B">
      <w:pPr>
        <w:jc w:val="both"/>
        <w:rPr>
          <w:color w:val="000000"/>
        </w:rPr>
      </w:pPr>
      <w:r w:rsidRPr="009371B9">
        <w:rPr>
          <w:color w:val="000000"/>
        </w:rPr>
        <w:t xml:space="preserve">      17.6.</w:t>
      </w:r>
      <w:r w:rsidRPr="009371B9">
        <w:rPr>
          <w:b/>
          <w:bCs/>
          <w:color w:val="000000"/>
        </w:rPr>
        <w:t xml:space="preserve"> </w:t>
      </w:r>
      <w:r w:rsidRPr="009371B9">
        <w:rPr>
          <w:color w:val="000000"/>
        </w:rPr>
        <w:t xml:space="preserve">В случае если по истечении срока представления заявок на участие в конкурсе </w:t>
      </w:r>
      <w:r w:rsidRPr="00236769">
        <w:rPr>
          <w:color w:val="000000"/>
        </w:rPr>
        <w:t xml:space="preserve">представлено менее двух заявок на участие в конкурсе, конкурс по решению </w:t>
      </w:r>
      <w:proofErr w:type="spellStart"/>
      <w:r>
        <w:rPr>
          <w:color w:val="000000"/>
        </w:rPr>
        <w:t>концедента</w:t>
      </w:r>
      <w:proofErr w:type="spellEnd"/>
      <w:r w:rsidRPr="00236769">
        <w:rPr>
          <w:color w:val="000000"/>
        </w:rPr>
        <w:t>, принимаемому на следующий день после истечения срока подачи заявок на участие, объявляется несостоявшимся.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6532F">
        <w:rPr>
          <w:color w:val="000000"/>
        </w:rPr>
        <w:t>17.7.</w:t>
      </w:r>
      <w:r w:rsidRPr="0086532F">
        <w:rPr>
          <w:b/>
          <w:bCs/>
          <w:color w:val="000000"/>
        </w:rPr>
        <w:t xml:space="preserve"> </w:t>
      </w:r>
      <w:proofErr w:type="gramStart"/>
      <w:r w:rsidRPr="0086532F">
        <w:rPr>
          <w:color w:val="000000"/>
        </w:rPr>
        <w:t>В случае если конкурс объявлен не состоявшимся, в соответствии с п</w:t>
      </w:r>
      <w:r>
        <w:rPr>
          <w:color w:val="000000"/>
        </w:rPr>
        <w:t>д</w:t>
      </w:r>
      <w:r w:rsidRPr="0086532F">
        <w:rPr>
          <w:color w:val="000000"/>
        </w:rPr>
        <w:t>п.17.6</w:t>
      </w:r>
      <w:r>
        <w:rPr>
          <w:color w:val="000000"/>
        </w:rPr>
        <w:t>. п.17. раздела 2. настоящей конкурсной документации</w:t>
      </w:r>
      <w:r w:rsidRPr="0086532F">
        <w:rPr>
          <w:color w:val="000000"/>
        </w:rPr>
        <w:t>,</w:t>
      </w:r>
      <w:r w:rsidRPr="00236769">
        <w:rPr>
          <w:color w:val="000000"/>
        </w:rPr>
        <w:t xml:space="preserve"> </w:t>
      </w:r>
      <w:r>
        <w:rPr>
          <w:color w:val="000000"/>
        </w:rPr>
        <w:t xml:space="preserve">конкурсная </w:t>
      </w:r>
      <w:r w:rsidRPr="00236769">
        <w:rPr>
          <w:color w:val="000000"/>
        </w:rPr>
        <w:t>комиссия вправе вскрыть конверт с единственной представленной заявкой на участие в конкурсе и рассмотреть эту заявку в порядке, установленном настоящим пунктом, в течение трех рабочих дней со дня принятия решения о признании конкурса несостоявшимся.</w:t>
      </w:r>
      <w:proofErr w:type="gramEnd"/>
      <w:r w:rsidRPr="00236769">
        <w:rPr>
          <w:color w:val="000000"/>
        </w:rPr>
        <w:t xml:space="preserve"> </w:t>
      </w:r>
      <w:proofErr w:type="gramStart"/>
      <w:r w:rsidRPr="00236769">
        <w:rPr>
          <w:color w:val="000000"/>
        </w:rPr>
        <w:t xml:space="preserve">В случае если заявитель и представленная им заявка на участие в конкурсе соответствуют требованиям, установленным настоящей конкурсной документацией, </w:t>
      </w:r>
      <w:proofErr w:type="spellStart"/>
      <w:r>
        <w:rPr>
          <w:color w:val="000000"/>
        </w:rPr>
        <w:t>концедент</w:t>
      </w:r>
      <w:proofErr w:type="spellEnd"/>
      <w:r w:rsidRPr="00236769">
        <w:rPr>
          <w:color w:val="000000"/>
        </w:rPr>
        <w:t xml:space="preserve">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настоящей конкурсной документации.</w:t>
      </w:r>
      <w:proofErr w:type="gramEnd"/>
      <w:r w:rsidRPr="00236769">
        <w:rPr>
          <w:color w:val="000000"/>
        </w:rPr>
        <w:t xml:space="preserve"> Срок представления заявителем этого предложения составляет не более чем тридцать рабочих дней со дня получения заявителем предложения </w:t>
      </w:r>
      <w:proofErr w:type="spellStart"/>
      <w:r>
        <w:rPr>
          <w:color w:val="000000"/>
        </w:rPr>
        <w:t>концедента</w:t>
      </w:r>
      <w:proofErr w:type="spellEnd"/>
      <w:r w:rsidRPr="00236769">
        <w:rPr>
          <w:color w:val="000000"/>
        </w:rPr>
        <w:t xml:space="preserve">. Срок рассмотрения комиссией представленного таким заявителем предложения составляет 5 рабочих дней со дня предоставления конкурсного предложения. По результатам рассмотрения представленного заявителем предложения комиссия в случае, если это предложение соответствует требованиям настоящей конкурсной документации, в том числе критериям конкурса, принимает решение о заключении концессионного соглашения с таким заявителем. 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Pr="007A12BB" w:rsidRDefault="00FE6E3B" w:rsidP="00FE6E3B">
      <w:pPr>
        <w:jc w:val="center"/>
        <w:rPr>
          <w:b/>
          <w:bCs/>
          <w:color w:val="000000"/>
        </w:rPr>
      </w:pPr>
      <w:r w:rsidRPr="007A12BB">
        <w:rPr>
          <w:b/>
          <w:bCs/>
          <w:color w:val="000000"/>
        </w:rPr>
        <w:t>18. Порядок, место, дата и время вскрытия конвертов с конкурсными предложениями.</w:t>
      </w:r>
    </w:p>
    <w:p w:rsidR="00FE6E3B" w:rsidRPr="00430985" w:rsidRDefault="00FE6E3B" w:rsidP="00FE6E3B">
      <w:pPr>
        <w:jc w:val="center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B7358">
        <w:rPr>
          <w:color w:val="000000"/>
        </w:rPr>
        <w:t>18.1.</w:t>
      </w:r>
      <w:r w:rsidRPr="00DB7358">
        <w:rPr>
          <w:b/>
          <w:bCs/>
          <w:color w:val="000000"/>
        </w:rPr>
        <w:t xml:space="preserve"> </w:t>
      </w:r>
      <w:r w:rsidRPr="00DB7358">
        <w:rPr>
          <w:color w:val="000000"/>
        </w:rPr>
        <w:t xml:space="preserve">Конверты с конкурсными предложениями вскрываются на заседании комиссии </w:t>
      </w:r>
      <w:r w:rsidRPr="00DB7358">
        <w:rPr>
          <w:bCs/>
          <w:color w:val="000000"/>
        </w:rPr>
        <w:t>в 09</w:t>
      </w:r>
      <w:r w:rsidRPr="00DB7358">
        <w:rPr>
          <w:b/>
          <w:bCs/>
          <w:color w:val="000000"/>
        </w:rPr>
        <w:t xml:space="preserve"> </w:t>
      </w:r>
      <w:r w:rsidRPr="00DB7358">
        <w:rPr>
          <w:bCs/>
          <w:color w:val="000000"/>
        </w:rPr>
        <w:t xml:space="preserve">часов 00 минут час. </w:t>
      </w:r>
      <w:r>
        <w:rPr>
          <w:b/>
          <w:bCs/>
          <w:color w:val="000000"/>
        </w:rPr>
        <w:t>9  августа</w:t>
      </w:r>
      <w:r w:rsidRPr="00703C1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2016 </w:t>
      </w:r>
      <w:r w:rsidRPr="00703C1C">
        <w:rPr>
          <w:b/>
          <w:bCs/>
          <w:color w:val="000000"/>
        </w:rPr>
        <w:t>г.</w:t>
      </w:r>
      <w:r w:rsidRPr="00DB7358">
        <w:rPr>
          <w:b/>
          <w:bCs/>
          <w:color w:val="000000"/>
        </w:rPr>
        <w:t xml:space="preserve"> </w:t>
      </w:r>
      <w:r w:rsidRPr="00DB7358">
        <w:rPr>
          <w:color w:val="000000"/>
        </w:rPr>
        <w:t xml:space="preserve">по адресу: </w:t>
      </w:r>
      <w:r>
        <w:rPr>
          <w:color w:val="000000"/>
        </w:rPr>
        <w:t>666801</w:t>
      </w:r>
      <w:r w:rsidRPr="007720D7">
        <w:rPr>
          <w:color w:val="000000"/>
        </w:rPr>
        <w:t>, Иркутская обла</w:t>
      </w:r>
      <w:r>
        <w:rPr>
          <w:color w:val="000000"/>
        </w:rPr>
        <w:t xml:space="preserve">сть, Мамско-Чуйский район, п. Луговский, ул. Школьная, 11. </w:t>
      </w:r>
      <w:proofErr w:type="gramStart"/>
      <w:r w:rsidRPr="00236769">
        <w:rPr>
          <w:color w:val="000000"/>
        </w:rPr>
        <w:t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  <w:r w:rsidRPr="0023676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36769">
        <w:rPr>
          <w:color w:val="000000"/>
        </w:rPr>
        <w:t>При вскрытии конвертов с конкурсными предложениями в соответствии с критериями конкурса, предусмотренными п.</w:t>
      </w:r>
      <w:r>
        <w:rPr>
          <w:color w:val="000000"/>
        </w:rPr>
        <w:t xml:space="preserve"> </w:t>
      </w:r>
      <w:r w:rsidRPr="00236769">
        <w:rPr>
          <w:color w:val="000000"/>
        </w:rPr>
        <w:t>4</w:t>
      </w:r>
      <w:r>
        <w:rPr>
          <w:color w:val="000000"/>
        </w:rPr>
        <w:t>. раздела 2.</w:t>
      </w:r>
      <w:r w:rsidRPr="00236769">
        <w:rPr>
          <w:color w:val="000000"/>
        </w:rPr>
        <w:t xml:space="preserve"> настоящей конкурсной документации,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18.2</w:t>
      </w:r>
      <w:r w:rsidRPr="00236769">
        <w:rPr>
          <w:color w:val="000000"/>
        </w:rPr>
        <w:t>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>Участники конкурса, представившие конкурсные предложения в комиссию, или их представители вправе присутствовать при вскрытии конвертов с конкурсными предложениями.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18</w:t>
      </w:r>
      <w:r w:rsidRPr="00236769">
        <w:rPr>
          <w:color w:val="000000"/>
        </w:rPr>
        <w:t xml:space="preserve">.3. </w:t>
      </w:r>
      <w:proofErr w:type="gramStart"/>
      <w:r w:rsidRPr="00236769">
        <w:rPr>
          <w:color w:val="000000"/>
        </w:rPr>
        <w:t>Вскрытию подлежат все конверты с конкурсными предложениями, представленными участниками конкурса в к</w:t>
      </w:r>
      <w:r>
        <w:rPr>
          <w:color w:val="000000"/>
        </w:rPr>
        <w:t>онкурсную</w:t>
      </w:r>
      <w:r w:rsidRPr="00236769">
        <w:rPr>
          <w:color w:val="000000"/>
        </w:rPr>
        <w:t xml:space="preserve"> комиссию до истечения срока представления конкурсных предложений, за исключением конвертов с конкурсными предложениями, представленными участниками конкурса, которыми не были соблюдены установленные настоящей конкурсной документацией порядок.</w:t>
      </w:r>
      <w:proofErr w:type="gramEnd"/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18</w:t>
      </w:r>
      <w:r w:rsidRPr="00236769">
        <w:rPr>
          <w:color w:val="000000"/>
        </w:rPr>
        <w:t>.4.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 xml:space="preserve">Конверт с конкурсным предложением, представленным в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 не вскрывается и возвращается представившему его участнику </w:t>
      </w:r>
      <w:proofErr w:type="gramStart"/>
      <w:r w:rsidRPr="00236769">
        <w:rPr>
          <w:color w:val="000000"/>
        </w:rPr>
        <w:t>конкурса</w:t>
      </w:r>
      <w:proofErr w:type="gramEnd"/>
      <w:r w:rsidRPr="00236769">
        <w:rPr>
          <w:color w:val="000000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FE6E3B" w:rsidRPr="00236769" w:rsidRDefault="00FE6E3B" w:rsidP="00FE6E3B">
      <w:pPr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19</w:t>
      </w:r>
      <w:r w:rsidRPr="0023676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236769">
        <w:rPr>
          <w:b/>
          <w:bCs/>
          <w:color w:val="000000"/>
        </w:rPr>
        <w:t>Порядок рассмотрения и оценки конкурсных предложений</w:t>
      </w:r>
      <w:r>
        <w:rPr>
          <w:b/>
          <w:bCs/>
          <w:color w:val="000000"/>
        </w:rPr>
        <w:t>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19</w:t>
      </w:r>
      <w:r w:rsidRPr="00236769">
        <w:rPr>
          <w:color w:val="000000"/>
        </w:rPr>
        <w:t>.1. Рассмотрение и оценка комиссией представленных конкурсных предложений производится с целью определения победителя конкурса.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19</w:t>
      </w:r>
      <w:r w:rsidRPr="00236769">
        <w:rPr>
          <w:color w:val="000000"/>
        </w:rPr>
        <w:t>.2. Каждое конкурсное предложение проходит первоначальную проверку на соответствие требованиям конкурсной документации и полноту представления документов и информации. В ходе рассмотрения комиссия может обратиться к участнику конкурса с просьбой разъяснений положений его конкурсного предложения. В этом случае участники конкурса должны будут предоставить разъяснения.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19</w:t>
      </w:r>
      <w:r w:rsidRPr="00236769">
        <w:rPr>
          <w:color w:val="000000"/>
        </w:rPr>
        <w:t>.3 Комиссия рассматривает конкурсные предложения на соответствие конкурсных предложений требованиям настоящей конкурсной документации, и проводит оценку конкурсных предложений, в отношении которых принято решение об их соответствии требованиям настоящей конкурсной документации, в целях определения победителя конкурса.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19</w:t>
      </w:r>
      <w:r w:rsidRPr="00236769">
        <w:rPr>
          <w:color w:val="000000"/>
        </w:rPr>
        <w:t>.4. На основании результатов рассмотрения конкурсных предложений комиссией принимается решение: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Pr="00236769">
        <w:rPr>
          <w:color w:val="000000"/>
        </w:rPr>
        <w:t>о соответствии конкурсного предложения требованиям конкурсной документации;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Pr="00236769">
        <w:rPr>
          <w:color w:val="000000"/>
        </w:rPr>
        <w:t>о несоответствии конкурсного предложения требованиям конкурсной документации.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36769">
        <w:rPr>
          <w:color w:val="000000"/>
        </w:rPr>
        <w:t>Решение о несоответствии конкурсного предложения требованиям конкурсной документации принимается комиссией в случае, если: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- </w:t>
      </w:r>
      <w:r w:rsidRPr="00236769">
        <w:rPr>
          <w:color w:val="000000"/>
        </w:rPr>
        <w:t>участником конкурса не представлены документы и материалы, предусмотренные настоящей конкурсной документацией, подтверждающие соответствие конкурсного предложения требованиям, установленным настоящей конкурсной документацией, и подтверждающие информацию, содержащуюся в конкурсном предложении;</w:t>
      </w:r>
      <w:proofErr w:type="gramEnd"/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Pr="00236769">
        <w:rPr>
          <w:color w:val="000000"/>
        </w:rPr>
        <w:t>условие, содержащееся в конкурсном предложении, не соответствует установленным параметрам критериев конкурса;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Pr="00236769">
        <w:rPr>
          <w:color w:val="000000"/>
        </w:rPr>
        <w:t>представленные участником конкурса документы и материалы недостоверны.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19</w:t>
      </w:r>
      <w:r w:rsidRPr="00236769">
        <w:rPr>
          <w:color w:val="000000"/>
        </w:rPr>
        <w:t>.5. Оценка конкурсных предложений в соответствии с критериями конкурса</w:t>
      </w:r>
      <w:r>
        <w:rPr>
          <w:color w:val="000000"/>
        </w:rPr>
        <w:t>,</w:t>
      </w:r>
      <w:r w:rsidRPr="00236769">
        <w:rPr>
          <w:color w:val="000000"/>
        </w:rPr>
        <w:t xml:space="preserve"> </w:t>
      </w:r>
      <w:r w:rsidRPr="00A75E4E">
        <w:t>предусмотренными пунктом 4.</w:t>
      </w:r>
      <w:r>
        <w:t xml:space="preserve"> раздела 2. настоящей конкурсной документации, </w:t>
      </w:r>
      <w:r w:rsidRPr="00236769">
        <w:rPr>
          <w:color w:val="000000"/>
        </w:rPr>
        <w:t>осуществляется комиссией в следующем порядке:</w:t>
      </w:r>
    </w:p>
    <w:p w:rsidR="00FE6E3B" w:rsidRPr="00B12636" w:rsidRDefault="00FE6E3B" w:rsidP="00FE6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</w:t>
      </w:r>
      <w:proofErr w:type="gramStart"/>
      <w:r w:rsidRPr="00B12636">
        <w:rPr>
          <w:rFonts w:ascii="Times New Roman" w:hAnsi="Times New Roman" w:cs="Times New Roman"/>
          <w:sz w:val="24"/>
          <w:szCs w:val="24"/>
        </w:rPr>
        <w:t>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 и наименьшего из значений, содержащихся во всех конкурсных предложениях условий к разности наибольшего из значений, содержащихся во всех конкурсных предложениях условий и</w:t>
      </w:r>
      <w:proofErr w:type="gramEnd"/>
      <w:r w:rsidRPr="00B12636">
        <w:rPr>
          <w:rFonts w:ascii="Times New Roman" w:hAnsi="Times New Roman" w:cs="Times New Roman"/>
          <w:sz w:val="24"/>
          <w:szCs w:val="24"/>
        </w:rPr>
        <w:t xml:space="preserve"> наименьшего из значений, содержащихся во всех конкурсных предложениях условий;</w:t>
      </w:r>
    </w:p>
    <w:p w:rsidR="00FE6E3B" w:rsidRPr="00B12636" w:rsidRDefault="00FE6E3B" w:rsidP="00FE6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12636">
        <w:rPr>
          <w:rFonts w:ascii="Times New Roman" w:hAnsi="Times New Roman" w:cs="Times New Roman"/>
          <w:sz w:val="24"/>
          <w:szCs w:val="24"/>
        </w:rPr>
        <w:t xml:space="preserve"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наибольшего из значений, содержащихся во всех конкурсных предложениях условий и значения содержащегося в конкурсном предложении условия к разности наибольшего из значений, содержащихся во всех </w:t>
      </w:r>
      <w:r w:rsidRPr="00B12636">
        <w:rPr>
          <w:rFonts w:ascii="Times New Roman" w:hAnsi="Times New Roman" w:cs="Times New Roman"/>
          <w:sz w:val="24"/>
          <w:szCs w:val="24"/>
        </w:rPr>
        <w:lastRenderedPageBreak/>
        <w:t>конкурсных предложениях условий и</w:t>
      </w:r>
      <w:proofErr w:type="gramEnd"/>
      <w:r w:rsidRPr="00B12636">
        <w:rPr>
          <w:rFonts w:ascii="Times New Roman" w:hAnsi="Times New Roman" w:cs="Times New Roman"/>
          <w:sz w:val="24"/>
          <w:szCs w:val="24"/>
        </w:rPr>
        <w:t xml:space="preserve"> наименьшего из значений, содержащихся во всех конкурсных предложениях условий;</w:t>
      </w:r>
    </w:p>
    <w:p w:rsidR="00FE6E3B" w:rsidRPr="00B12636" w:rsidRDefault="00FE6E3B" w:rsidP="00FE6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12636">
        <w:rPr>
          <w:rFonts w:ascii="Times New Roman" w:hAnsi="Times New Roman" w:cs="Times New Roman"/>
          <w:sz w:val="24"/>
          <w:szCs w:val="24"/>
        </w:rPr>
        <w:t xml:space="preserve">3) для каждого конкурсного предложения величины, рассчитанные по всем критериям </w:t>
      </w:r>
      <w:r w:rsidRPr="00C0115B">
        <w:rPr>
          <w:rFonts w:ascii="Times New Roman" w:hAnsi="Times New Roman" w:cs="Times New Roman"/>
          <w:sz w:val="24"/>
          <w:szCs w:val="24"/>
        </w:rPr>
        <w:t xml:space="preserve">конкурса в соответствии с положениями </w:t>
      </w:r>
      <w:r>
        <w:rPr>
          <w:rFonts w:ascii="Times New Roman" w:hAnsi="Times New Roman" w:cs="Times New Roman"/>
          <w:sz w:val="24"/>
          <w:szCs w:val="24"/>
        </w:rPr>
        <w:t>части 1)</w:t>
      </w:r>
      <w:r w:rsidRPr="00C0115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0115B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) настоящего подпункта</w:t>
      </w:r>
      <w:r w:rsidRPr="00C0115B">
        <w:rPr>
          <w:rFonts w:ascii="Times New Roman" w:hAnsi="Times New Roman" w:cs="Times New Roman"/>
          <w:sz w:val="24"/>
          <w:szCs w:val="24"/>
        </w:rPr>
        <w:t xml:space="preserve"> суммируются, и</w:t>
      </w:r>
      <w:r w:rsidRPr="00B12636">
        <w:rPr>
          <w:rFonts w:ascii="Times New Roman" w:hAnsi="Times New Roman" w:cs="Times New Roman"/>
          <w:sz w:val="24"/>
          <w:szCs w:val="24"/>
        </w:rPr>
        <w:t xml:space="preserve"> определяется итоговая величина.</w:t>
      </w:r>
      <w:proofErr w:type="gramEnd"/>
    </w:p>
    <w:p w:rsidR="00FE6E3B" w:rsidRPr="00C0115B" w:rsidRDefault="00FE6E3B" w:rsidP="00FE6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19.6</w:t>
      </w:r>
      <w:r w:rsidRPr="00B12636">
        <w:rPr>
          <w:rFonts w:ascii="Times New Roman" w:hAnsi="Times New Roman" w:cs="Times New Roman"/>
          <w:sz w:val="24"/>
          <w:szCs w:val="24"/>
        </w:rPr>
        <w:t xml:space="preserve"> Содержащиеся в конкурсных предложениях условия оцениваются конкурсной комиссией путем сравнения результатов суммирования итоговой величины, определенной в </w:t>
      </w:r>
      <w:r w:rsidRPr="00C0115B">
        <w:rPr>
          <w:rFonts w:ascii="Times New Roman" w:hAnsi="Times New Roman" w:cs="Times New Roman"/>
          <w:sz w:val="24"/>
          <w:szCs w:val="24"/>
        </w:rPr>
        <w:t>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п. 4. раздела 2. </w:t>
      </w:r>
      <w:r w:rsidRPr="00C0115B">
        <w:rPr>
          <w:rFonts w:ascii="Times New Roman" w:hAnsi="Times New Roman" w:cs="Times New Roman"/>
          <w:sz w:val="24"/>
          <w:szCs w:val="24"/>
        </w:rPr>
        <w:t>настоящей конкурсной документации.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19</w:t>
      </w:r>
      <w:r w:rsidRPr="00236769">
        <w:rPr>
          <w:color w:val="000000"/>
        </w:rPr>
        <w:t>.8</w:t>
      </w:r>
      <w:r w:rsidRPr="00236769">
        <w:rPr>
          <w:b/>
          <w:bCs/>
          <w:color w:val="000000"/>
        </w:rPr>
        <w:t xml:space="preserve">. </w:t>
      </w:r>
      <w:proofErr w:type="gramStart"/>
      <w:r w:rsidRPr="00236769">
        <w:rPr>
          <w:color w:val="000000"/>
        </w:rPr>
        <w:t xml:space="preserve">Конкурс объявляется несостоявшимся в случае, если в </w:t>
      </w:r>
      <w:r>
        <w:rPr>
          <w:color w:val="000000"/>
        </w:rPr>
        <w:t xml:space="preserve">конкурсную </w:t>
      </w:r>
      <w:r w:rsidRPr="00236769">
        <w:rPr>
          <w:color w:val="000000"/>
        </w:rPr>
        <w:t>комиссию поступило менее двух конкурсных предложений или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236769">
        <w:rPr>
          <w:color w:val="000000"/>
        </w:rPr>
        <w:t xml:space="preserve"> </w:t>
      </w:r>
      <w:proofErr w:type="spellStart"/>
      <w:proofErr w:type="gramStart"/>
      <w:r w:rsidRPr="00236769">
        <w:rPr>
          <w:color w:val="000000"/>
        </w:rPr>
        <w:t>Ко</w:t>
      </w:r>
      <w:r>
        <w:rPr>
          <w:color w:val="000000"/>
        </w:rPr>
        <w:t>нцедент</w:t>
      </w:r>
      <w:proofErr w:type="spellEnd"/>
      <w:r w:rsidRPr="00236769">
        <w:rPr>
          <w:color w:val="000000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двадцатидневный срок со дня принятия решения о признании конкурса несостоявшимся. </w:t>
      </w:r>
      <w:proofErr w:type="gramEnd"/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Pr="00236769">
        <w:rPr>
          <w:b/>
          <w:bCs/>
          <w:color w:val="000000"/>
        </w:rPr>
        <w:t>. Порядок определения победителя конкурса</w:t>
      </w:r>
      <w:r>
        <w:rPr>
          <w:b/>
          <w:bCs/>
          <w:color w:val="000000"/>
        </w:rPr>
        <w:t>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20.</w:t>
      </w:r>
      <w:r w:rsidRPr="00236769">
        <w:rPr>
          <w:color w:val="000000"/>
        </w:rPr>
        <w:t>1.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 xml:space="preserve">Победителем конкурса признается участник конкурса, предложивший наилучшие условия, определяемые </w:t>
      </w:r>
      <w:r>
        <w:rPr>
          <w:color w:val="000000"/>
        </w:rPr>
        <w:t>в порядке, предусмотренном п. 19. раздела 2. настоящей</w:t>
      </w:r>
      <w:r w:rsidRPr="00236769">
        <w:rPr>
          <w:color w:val="000000"/>
        </w:rPr>
        <w:t xml:space="preserve"> конкурсной документации.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20</w:t>
      </w:r>
      <w:r w:rsidRPr="00236769">
        <w:rPr>
          <w:color w:val="000000"/>
        </w:rPr>
        <w:t>.2. В случае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FE6E3B" w:rsidRPr="00A21F45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20</w:t>
      </w:r>
      <w:r w:rsidRPr="00236769">
        <w:rPr>
          <w:color w:val="000000"/>
        </w:rPr>
        <w:t>.3.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 xml:space="preserve">Решение об определении победителя конкурса оформляется </w:t>
      </w:r>
      <w:r w:rsidRPr="00A21F45">
        <w:rPr>
          <w:bCs/>
          <w:color w:val="000000"/>
        </w:rPr>
        <w:t>протоколом рассмотрения и оценки конкурсных предложений.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20</w:t>
      </w:r>
      <w:r w:rsidRPr="00236769">
        <w:rPr>
          <w:color w:val="000000"/>
        </w:rPr>
        <w:t>.4.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>Решение о признании участника конкурса победителем конкурса может быть обжаловано в порядке, установленном законодательством РФ.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Pr="00236769">
        <w:rPr>
          <w:b/>
          <w:bCs/>
          <w:color w:val="000000"/>
        </w:rPr>
        <w:t>. Срок подписания протокола о результатах проведения конкурса</w:t>
      </w:r>
      <w:r>
        <w:rPr>
          <w:b/>
          <w:bCs/>
          <w:color w:val="000000"/>
        </w:rPr>
        <w:t>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Pr="00DB7358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21</w:t>
      </w:r>
      <w:r w:rsidRPr="00236769">
        <w:rPr>
          <w:color w:val="000000"/>
        </w:rPr>
        <w:t xml:space="preserve">.1. Комиссией не позднее чем через пять рабочих дней со дня подписания ею протокола рассмотрения и оценки конкурсных предложений подписывается </w:t>
      </w:r>
      <w:r w:rsidRPr="00DB7358">
        <w:rPr>
          <w:bCs/>
          <w:color w:val="000000"/>
        </w:rPr>
        <w:t>протокол о результатах проведения конкурса.</w:t>
      </w:r>
    </w:p>
    <w:p w:rsidR="00FE6E3B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21</w:t>
      </w:r>
      <w:r w:rsidRPr="00236769">
        <w:rPr>
          <w:color w:val="000000"/>
        </w:rPr>
        <w:t>.2</w:t>
      </w:r>
      <w:r w:rsidRPr="00236769">
        <w:rPr>
          <w:b/>
          <w:bCs/>
          <w:color w:val="000000"/>
        </w:rPr>
        <w:t xml:space="preserve">. </w:t>
      </w:r>
      <w:r w:rsidRPr="00236769">
        <w:rPr>
          <w:color w:val="000000"/>
        </w:rPr>
        <w:t>Протокол о результатах проведения конкурса хранится в Комитете в течение срока действия концессионного соглашения.</w:t>
      </w:r>
    </w:p>
    <w:p w:rsidR="00FE6E3B" w:rsidRPr="00236769" w:rsidRDefault="00FE6E3B" w:rsidP="00FE6E3B">
      <w:pPr>
        <w:jc w:val="both"/>
        <w:rPr>
          <w:color w:val="000000"/>
        </w:rPr>
      </w:pPr>
    </w:p>
    <w:p w:rsidR="00FE6E3B" w:rsidRDefault="00FE6E3B" w:rsidP="00FE6E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Pr="00236769">
        <w:rPr>
          <w:b/>
          <w:bCs/>
          <w:color w:val="000000"/>
        </w:rPr>
        <w:t>. Срок подписания концессионного соглашения</w:t>
      </w:r>
      <w:r>
        <w:rPr>
          <w:b/>
          <w:bCs/>
          <w:color w:val="000000"/>
        </w:rPr>
        <w:t>.</w:t>
      </w:r>
    </w:p>
    <w:p w:rsidR="00FE6E3B" w:rsidRPr="00236769" w:rsidRDefault="00FE6E3B" w:rsidP="00FE6E3B">
      <w:pPr>
        <w:jc w:val="center"/>
        <w:rPr>
          <w:color w:val="000000"/>
        </w:rPr>
      </w:pP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22</w:t>
      </w:r>
      <w:r w:rsidRPr="00236769">
        <w:rPr>
          <w:color w:val="000000"/>
        </w:rPr>
        <w:t>.1.</w:t>
      </w:r>
      <w:r w:rsidRPr="00236769">
        <w:rPr>
          <w:b/>
          <w:bCs/>
          <w:color w:val="000000"/>
        </w:rPr>
        <w:t xml:space="preserve"> </w:t>
      </w:r>
      <w:proofErr w:type="spellStart"/>
      <w:r w:rsidRPr="00236769">
        <w:rPr>
          <w:color w:val="000000"/>
        </w:rPr>
        <w:t>Ко</w:t>
      </w:r>
      <w:r>
        <w:rPr>
          <w:color w:val="000000"/>
        </w:rPr>
        <w:t>нцедент</w:t>
      </w:r>
      <w:proofErr w:type="spellEnd"/>
      <w:r w:rsidRPr="00236769">
        <w:rPr>
          <w:color w:val="000000"/>
        </w:rPr>
        <w:t xml:space="preserve"> в течение </w:t>
      </w:r>
      <w:r w:rsidRPr="0015704D">
        <w:rPr>
          <w:color w:val="000000"/>
        </w:rPr>
        <w:t>пяти рабочих дней</w:t>
      </w:r>
      <w:r w:rsidRPr="00236769">
        <w:rPr>
          <w:color w:val="000000"/>
        </w:rPr>
        <w:t xml:space="preserve"> со дня подписания членами </w:t>
      </w:r>
      <w:r>
        <w:rPr>
          <w:color w:val="000000"/>
        </w:rPr>
        <w:t xml:space="preserve">конкурсной </w:t>
      </w:r>
      <w:r w:rsidRPr="00236769">
        <w:rPr>
          <w:color w:val="000000"/>
        </w:rPr>
        <w:t xml:space="preserve">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концессионного соглашения, определенные решением о заключении концессионного соглашения, настоящей конкурсной документацией и представленным победителем конкурса конкурсным предложением. Концессионное соглашение должно быть подписано не позднее чем через 20 дней со дня подписания протокола о результатах проведения конкурса.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22</w:t>
      </w:r>
      <w:r w:rsidRPr="00236769">
        <w:rPr>
          <w:color w:val="000000"/>
        </w:rPr>
        <w:t>.2.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 xml:space="preserve">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236769">
        <w:rPr>
          <w:color w:val="000000"/>
        </w:rPr>
        <w:t>Ко</w:t>
      </w:r>
      <w:r>
        <w:rPr>
          <w:color w:val="000000"/>
        </w:rPr>
        <w:t>нцедент</w:t>
      </w:r>
      <w:proofErr w:type="spellEnd"/>
      <w:r>
        <w:rPr>
          <w:color w:val="000000"/>
        </w:rPr>
        <w:t xml:space="preserve"> </w:t>
      </w:r>
      <w:r w:rsidRPr="00236769">
        <w:rPr>
          <w:color w:val="000000"/>
        </w:rPr>
        <w:t xml:space="preserve">вправе предложить </w:t>
      </w:r>
      <w:r w:rsidRPr="00236769">
        <w:rPr>
          <w:color w:val="000000"/>
        </w:rPr>
        <w:lastRenderedPageBreak/>
        <w:t xml:space="preserve">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r w:rsidRPr="00236769">
        <w:rPr>
          <w:color w:val="000000"/>
        </w:rPr>
        <w:t>К</w:t>
      </w:r>
      <w:r>
        <w:rPr>
          <w:color w:val="000000"/>
        </w:rPr>
        <w:t>онцедент</w:t>
      </w:r>
      <w:proofErr w:type="spellEnd"/>
      <w:r w:rsidRPr="00236769">
        <w:rPr>
          <w:color w:val="000000"/>
        </w:rPr>
        <w:t xml:space="preserve"> направляет такому участнику конкурса проект концессионного соглашения, включающий в себя условия, определенные решением о заключении концессионного соглашения, настоящей конкурсной документацией и представленным таким участником конкурса конкурсным предложением. </w:t>
      </w:r>
    </w:p>
    <w:p w:rsidR="00FE6E3B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22</w:t>
      </w:r>
      <w:r w:rsidRPr="00236769">
        <w:rPr>
          <w:color w:val="000000"/>
        </w:rPr>
        <w:t>.3.</w:t>
      </w:r>
      <w:r w:rsidRPr="00236769">
        <w:rPr>
          <w:b/>
          <w:bCs/>
          <w:color w:val="000000"/>
        </w:rPr>
        <w:t xml:space="preserve"> </w:t>
      </w:r>
      <w:r w:rsidRPr="00236769">
        <w:rPr>
          <w:color w:val="000000"/>
        </w:rPr>
        <w:t>В случае заключения концессионного со</w:t>
      </w:r>
      <w:r>
        <w:rPr>
          <w:color w:val="000000"/>
        </w:rPr>
        <w:t>глашения, в соответствии с пдп.17</w:t>
      </w:r>
      <w:r w:rsidRPr="00236769">
        <w:rPr>
          <w:color w:val="000000"/>
        </w:rPr>
        <w:t>.7</w:t>
      </w:r>
      <w:r>
        <w:rPr>
          <w:color w:val="000000"/>
        </w:rPr>
        <w:t>. п.17. раздела 2.</w:t>
      </w:r>
      <w:r w:rsidRPr="00236769">
        <w:rPr>
          <w:color w:val="000000"/>
        </w:rPr>
        <w:t xml:space="preserve"> настоящей конкурсной документации, </w:t>
      </w:r>
      <w:proofErr w:type="spellStart"/>
      <w:r>
        <w:rPr>
          <w:color w:val="000000"/>
        </w:rPr>
        <w:t>концедент</w:t>
      </w:r>
      <w:proofErr w:type="spellEnd"/>
      <w:r>
        <w:rPr>
          <w:color w:val="000000"/>
        </w:rPr>
        <w:t xml:space="preserve">, не позднее чем через пять  </w:t>
      </w:r>
      <w:r w:rsidRPr="00236769">
        <w:rPr>
          <w:color w:val="000000"/>
        </w:rPr>
        <w:t xml:space="preserve"> рабочих дней</w:t>
      </w:r>
      <w:r>
        <w:rPr>
          <w:color w:val="000000"/>
        </w:rPr>
        <w:t>,</w:t>
      </w:r>
      <w:r w:rsidRPr="00236769">
        <w:rPr>
          <w:color w:val="000000"/>
        </w:rPr>
        <w:t xml:space="preserve"> со дня</w:t>
      </w:r>
      <w:r>
        <w:rPr>
          <w:color w:val="000000"/>
        </w:rPr>
        <w:t xml:space="preserve"> рассмотрения предоставленного концессионером предложения</w:t>
      </w:r>
      <w:r w:rsidRPr="000274F8">
        <w:t xml:space="preserve"> </w:t>
      </w:r>
      <w:r>
        <w:t xml:space="preserve">о заключении концессионного соглашения на условиях, соответствующих настоящей конкурсной документации, направляет концессионеру проект концессионного соглашения.  </w:t>
      </w:r>
      <w:r>
        <w:rPr>
          <w:color w:val="000000"/>
        </w:rPr>
        <w:t xml:space="preserve"> </w:t>
      </w:r>
      <w:r w:rsidRPr="00236769">
        <w:rPr>
          <w:color w:val="000000"/>
        </w:rPr>
        <w:t xml:space="preserve">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22.4. </w:t>
      </w:r>
      <w:proofErr w:type="gramStart"/>
      <w:r w:rsidRPr="00236769">
        <w:rPr>
          <w:color w:val="000000"/>
        </w:rPr>
        <w:t>В случае заключения концессионного с</w:t>
      </w:r>
      <w:r>
        <w:rPr>
          <w:color w:val="000000"/>
        </w:rPr>
        <w:t>оглашения в соответствии с пп.19</w:t>
      </w:r>
      <w:r w:rsidRPr="00236769">
        <w:rPr>
          <w:color w:val="000000"/>
        </w:rPr>
        <w:t>.8 конкурсной документации не позднее чем через пять рабоч</w:t>
      </w:r>
      <w:r>
        <w:rPr>
          <w:color w:val="000000"/>
        </w:rPr>
        <w:t xml:space="preserve">их дней со дня принятия, </w:t>
      </w:r>
      <w:proofErr w:type="spellStart"/>
      <w:r>
        <w:rPr>
          <w:color w:val="000000"/>
        </w:rPr>
        <w:t>концедент</w:t>
      </w:r>
      <w:proofErr w:type="spellEnd"/>
      <w:r w:rsidRPr="00236769">
        <w:rPr>
          <w:color w:val="000000"/>
        </w:rPr>
        <w:t xml:space="preserve"> направляет </w:t>
      </w:r>
      <w:r>
        <w:t>такому заявителю предложение представить предложение о заключении концессионного соглашения на условиях, соответствующих конкурсной документации</w:t>
      </w:r>
      <w:r w:rsidRPr="00236769">
        <w:rPr>
          <w:color w:val="000000"/>
        </w:rPr>
        <w:t xml:space="preserve">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</w:t>
      </w:r>
      <w:proofErr w:type="gramEnd"/>
      <w:r w:rsidRPr="00236769">
        <w:rPr>
          <w:color w:val="000000"/>
        </w:rPr>
        <w:t xml:space="preserve"> участником конкурса конкурсным предложением. В этих случаях концессионного соглашения должен быть подписан в срок, установленный конкурсной документацией, указанный в сообщении о проведении конкурса и исчисляемый со дня направления такому заявителю или участнику конкурса проекта концессионного соглашения. </w:t>
      </w:r>
    </w:p>
    <w:p w:rsidR="00FE6E3B" w:rsidRPr="00236769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22.5</w:t>
      </w:r>
      <w:r w:rsidRPr="00236769">
        <w:rPr>
          <w:color w:val="000000"/>
        </w:rPr>
        <w:t xml:space="preserve">. </w:t>
      </w:r>
      <w:proofErr w:type="gramStart"/>
      <w:r w:rsidRPr="00236769">
        <w:rPr>
          <w:color w:val="000000"/>
        </w:rPr>
        <w:t>В случае принятия в отношении победителя конкурса решения об отказе в заключении с ним концессионного соглашения</w:t>
      </w:r>
      <w:proofErr w:type="gramEnd"/>
      <w:r w:rsidRPr="00236769">
        <w:rPr>
          <w:color w:val="000000"/>
        </w:rPr>
        <w:t xml:space="preserve"> комиссия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FE6E3B" w:rsidRDefault="00FE6E3B" w:rsidP="00FE6E3B">
      <w:pPr>
        <w:jc w:val="both"/>
        <w:rPr>
          <w:color w:val="000000"/>
        </w:rPr>
      </w:pPr>
      <w:r>
        <w:rPr>
          <w:color w:val="000000"/>
        </w:rPr>
        <w:t xml:space="preserve">      22.6. </w:t>
      </w:r>
      <w:r w:rsidRPr="00236769">
        <w:rPr>
          <w:color w:val="000000"/>
        </w:rPr>
        <w:t>Концессионное соглашение вступает в силу с момента его подписания.</w:t>
      </w:r>
    </w:p>
    <w:p w:rsidR="00FE6E3B" w:rsidRDefault="00FE6E3B" w:rsidP="00FE6E3B">
      <w:pPr>
        <w:ind w:firstLine="720"/>
        <w:jc w:val="both"/>
      </w:pPr>
    </w:p>
    <w:p w:rsidR="00FE6E3B" w:rsidRPr="000175D6" w:rsidRDefault="00FE6E3B" w:rsidP="00FE6E3B">
      <w:pPr>
        <w:jc w:val="center"/>
        <w:rPr>
          <w:b/>
          <w:color w:val="000000"/>
        </w:rPr>
      </w:pPr>
      <w:r>
        <w:rPr>
          <w:b/>
          <w:color w:val="000000"/>
        </w:rPr>
        <w:t>РАЗДЕЛ 3.</w:t>
      </w:r>
    </w:p>
    <w:p w:rsidR="00FE6E3B" w:rsidRPr="00553EB2" w:rsidRDefault="00FE6E3B" w:rsidP="00FE6E3B">
      <w:pPr>
        <w:jc w:val="center"/>
        <w:rPr>
          <w:b/>
        </w:rPr>
      </w:pPr>
      <w:r>
        <w:rPr>
          <w:b/>
        </w:rPr>
        <w:t>1</w:t>
      </w:r>
      <w:r w:rsidRPr="00553EB2">
        <w:rPr>
          <w:b/>
        </w:rPr>
        <w:t>. Образцы форм и документов для заполнения участниками конкурса.</w:t>
      </w:r>
    </w:p>
    <w:p w:rsidR="00FE6E3B" w:rsidRPr="00E872B8" w:rsidRDefault="00FE6E3B" w:rsidP="00FE6E3B">
      <w:pPr>
        <w:jc w:val="center"/>
      </w:pPr>
    </w:p>
    <w:p w:rsidR="00FE6E3B" w:rsidRPr="00E872B8" w:rsidRDefault="00FE6E3B" w:rsidP="00FE6E3B">
      <w:pPr>
        <w:rPr>
          <w:bCs/>
        </w:rPr>
      </w:pPr>
      <w:r>
        <w:rPr>
          <w:bCs/>
          <w:sz w:val="22"/>
          <w:szCs w:val="22"/>
        </w:rPr>
        <w:t xml:space="preserve">      </w:t>
      </w:r>
      <w:r>
        <w:rPr>
          <w:b/>
          <w:bCs/>
        </w:rPr>
        <w:t xml:space="preserve">      </w:t>
      </w:r>
      <w:r>
        <w:rPr>
          <w:bCs/>
        </w:rPr>
        <w:t>1.1. Форма заявки на участие в конкурсе.</w:t>
      </w:r>
      <w:r w:rsidRPr="00E872B8">
        <w:rPr>
          <w:bCs/>
        </w:rPr>
        <w:t xml:space="preserve"> </w:t>
      </w:r>
    </w:p>
    <w:p w:rsidR="00FE6E3B" w:rsidRPr="00E872B8" w:rsidRDefault="00FE6E3B" w:rsidP="00FE6E3B">
      <w:pPr>
        <w:rPr>
          <w:sz w:val="22"/>
          <w:szCs w:val="22"/>
        </w:rPr>
      </w:pPr>
    </w:p>
    <w:p w:rsidR="00FE6E3B" w:rsidRPr="00E872B8" w:rsidRDefault="00FE6E3B" w:rsidP="00FE6E3B">
      <w:pPr>
        <w:rPr>
          <w:sz w:val="22"/>
          <w:szCs w:val="22"/>
        </w:rPr>
      </w:pPr>
      <w:r w:rsidRPr="00E872B8">
        <w:rPr>
          <w:sz w:val="22"/>
          <w:szCs w:val="22"/>
        </w:rPr>
        <w:t>На бланке организации</w:t>
      </w:r>
    </w:p>
    <w:p w:rsidR="00FE6E3B" w:rsidRPr="00E872B8" w:rsidRDefault="00FE6E3B" w:rsidP="00FE6E3B">
      <w:pPr>
        <w:rPr>
          <w:sz w:val="22"/>
          <w:szCs w:val="22"/>
        </w:rPr>
      </w:pPr>
      <w:r w:rsidRPr="00E872B8">
        <w:rPr>
          <w:sz w:val="22"/>
          <w:szCs w:val="22"/>
        </w:rPr>
        <w:t>Дата, исх. номер</w:t>
      </w:r>
    </w:p>
    <w:p w:rsidR="00FE6E3B" w:rsidRPr="00E872B8" w:rsidRDefault="00FE6E3B" w:rsidP="00FE6E3B">
      <w:pPr>
        <w:jc w:val="both"/>
        <w:rPr>
          <w:bCs/>
        </w:rPr>
      </w:pPr>
    </w:p>
    <w:p w:rsidR="00FE6E3B" w:rsidRPr="00E872B8" w:rsidRDefault="00FE6E3B" w:rsidP="00FE6E3B">
      <w:pPr>
        <w:jc w:val="center"/>
        <w:rPr>
          <w:bCs/>
        </w:rPr>
      </w:pPr>
      <w:r w:rsidRPr="00E872B8">
        <w:rPr>
          <w:bCs/>
        </w:rPr>
        <w:t>ЗАЯВКА НА УЧАСТИЕ В КОНКУРСЕ</w:t>
      </w:r>
    </w:p>
    <w:p w:rsidR="00FE6E3B" w:rsidRPr="00E872B8" w:rsidRDefault="00FE6E3B" w:rsidP="00FE6E3B">
      <w:pPr>
        <w:jc w:val="center"/>
      </w:pPr>
      <w:r w:rsidRPr="00E872B8">
        <w:rPr>
          <w:bCs/>
        </w:rPr>
        <w:t xml:space="preserve">на право </w:t>
      </w:r>
      <w:r w:rsidRPr="00E872B8">
        <w:t xml:space="preserve">заключения концессионного соглашения в отношении </w:t>
      </w:r>
      <w:proofErr w:type="spellStart"/>
      <w:r w:rsidRPr="00E872B8">
        <w:t>электросетевых</w:t>
      </w:r>
      <w:proofErr w:type="spellEnd"/>
      <w:r w:rsidRPr="00E872B8">
        <w:t xml:space="preserve"> комплексов</w:t>
      </w:r>
      <w:r w:rsidRPr="00E872B8">
        <w:rPr>
          <w:spacing w:val="-1"/>
        </w:rPr>
        <w:t xml:space="preserve">, находящихся в муниципальной собственности  </w:t>
      </w:r>
      <w:r>
        <w:t>Луговского</w:t>
      </w:r>
      <w:r w:rsidRPr="00E872B8">
        <w:t xml:space="preserve"> муниципального образования</w:t>
      </w:r>
    </w:p>
    <w:p w:rsidR="00FE6E3B" w:rsidRPr="001411EE" w:rsidRDefault="00FE6E3B" w:rsidP="00FE6E3B">
      <w:pPr>
        <w:autoSpaceDE w:val="0"/>
        <w:jc w:val="center"/>
        <w:rPr>
          <w:b/>
        </w:rPr>
      </w:pPr>
    </w:p>
    <w:p w:rsidR="00FE6E3B" w:rsidRPr="00EB0ACF" w:rsidRDefault="00FE6E3B" w:rsidP="00FE6E3B">
      <w:r>
        <w:t xml:space="preserve">      1.  </w:t>
      </w:r>
      <w:r w:rsidRPr="00EB0ACF">
        <w:t>Настоящим __________________________________________________</w:t>
      </w:r>
      <w:r>
        <w:t>___________________________</w:t>
      </w:r>
    </w:p>
    <w:p w:rsidR="00FE6E3B" w:rsidRPr="00B35666" w:rsidRDefault="00FE6E3B" w:rsidP="00FE6E3B">
      <w:pPr>
        <w:ind w:firstLine="720"/>
        <w:jc w:val="center"/>
        <w:rPr>
          <w:i/>
          <w:vertAlign w:val="superscript"/>
        </w:rPr>
      </w:pPr>
      <w:r w:rsidRPr="00B35666">
        <w:rPr>
          <w:i/>
          <w:vertAlign w:val="superscript"/>
        </w:rPr>
        <w:t xml:space="preserve">(наименование, юридический адрес, </w:t>
      </w:r>
      <w:proofErr w:type="spellStart"/>
      <w:r w:rsidRPr="00B35666">
        <w:rPr>
          <w:i/>
          <w:vertAlign w:val="superscript"/>
        </w:rPr>
        <w:t>E-mail</w:t>
      </w:r>
      <w:proofErr w:type="spellEnd"/>
      <w:r w:rsidRPr="00B35666">
        <w:rPr>
          <w:i/>
          <w:vertAlign w:val="superscript"/>
        </w:rPr>
        <w:t>, тел/факс Заявителя)</w:t>
      </w:r>
    </w:p>
    <w:p w:rsidR="00FE6E3B" w:rsidRPr="006434A1" w:rsidRDefault="00FE6E3B" w:rsidP="00FE6E3B">
      <w:pPr>
        <w:jc w:val="both"/>
        <w:rPr>
          <w:b/>
        </w:rPr>
      </w:pPr>
      <w:r w:rsidRPr="00EB0ACF">
        <w:t xml:space="preserve">представляет Заявку на участие в </w:t>
      </w:r>
      <w:r>
        <w:t>к</w:t>
      </w:r>
      <w:r w:rsidRPr="00EB0ACF">
        <w:t xml:space="preserve">онкурсе на право заключения </w:t>
      </w:r>
      <w:r>
        <w:t>к</w:t>
      </w:r>
      <w:r w:rsidRPr="00EB0ACF">
        <w:t xml:space="preserve">онцессионного соглашения в </w:t>
      </w:r>
      <w:r w:rsidRPr="006434A1">
        <w:t xml:space="preserve">отношении </w:t>
      </w:r>
      <w:proofErr w:type="spellStart"/>
      <w:r w:rsidRPr="001E3A68">
        <w:rPr>
          <w:spacing w:val="-1"/>
        </w:rPr>
        <w:t>электросетевых</w:t>
      </w:r>
      <w:proofErr w:type="spellEnd"/>
      <w:r w:rsidRPr="001E3A68">
        <w:rPr>
          <w:spacing w:val="-1"/>
        </w:rPr>
        <w:t xml:space="preserve"> комплексов, находящихся в муниципальной собственности  </w:t>
      </w:r>
      <w:r>
        <w:t>Луговс</w:t>
      </w:r>
      <w:r w:rsidRPr="001E3A68">
        <w:t>кого муниципального образования</w:t>
      </w:r>
    </w:p>
    <w:p w:rsidR="00FE6E3B" w:rsidRPr="006434A1" w:rsidRDefault="00FE6E3B" w:rsidP="00FE6E3B">
      <w:pPr>
        <w:jc w:val="both"/>
      </w:pPr>
    </w:p>
    <w:p w:rsidR="00FE6E3B" w:rsidRPr="00EB0ACF" w:rsidRDefault="00FE6E3B" w:rsidP="00FE6E3B">
      <w:r>
        <w:t xml:space="preserve">      2. Настоящей заявкой </w:t>
      </w:r>
      <w:r w:rsidRPr="00EB0ACF">
        <w:t>________________________________________________________________</w:t>
      </w:r>
      <w:r>
        <w:t>_____________</w:t>
      </w:r>
    </w:p>
    <w:p w:rsidR="00FE6E3B" w:rsidRPr="001F2432" w:rsidRDefault="00FE6E3B" w:rsidP="00FE6E3B">
      <w:pPr>
        <w:ind w:firstLine="720"/>
        <w:jc w:val="center"/>
        <w:rPr>
          <w:i/>
          <w:vertAlign w:val="superscript"/>
        </w:rPr>
      </w:pPr>
      <w:r w:rsidRPr="001F2432">
        <w:rPr>
          <w:i/>
          <w:vertAlign w:val="superscript"/>
        </w:rPr>
        <w:lastRenderedPageBreak/>
        <w:t xml:space="preserve">(наименование, юридический адрес, </w:t>
      </w:r>
      <w:proofErr w:type="spellStart"/>
      <w:r w:rsidRPr="001F2432">
        <w:rPr>
          <w:i/>
          <w:vertAlign w:val="superscript"/>
        </w:rPr>
        <w:t>E-mail</w:t>
      </w:r>
      <w:proofErr w:type="spellEnd"/>
      <w:r w:rsidRPr="001F2432">
        <w:rPr>
          <w:i/>
          <w:vertAlign w:val="superscript"/>
        </w:rPr>
        <w:t>, тел/факс Заявителя)</w:t>
      </w:r>
    </w:p>
    <w:p w:rsidR="00FE6E3B" w:rsidRPr="00EB0ACF" w:rsidRDefault="00FE6E3B" w:rsidP="00FE6E3B">
      <w:pPr>
        <w:jc w:val="both"/>
      </w:pPr>
      <w:r>
        <w:t xml:space="preserve">      </w:t>
      </w:r>
      <w:r w:rsidRPr="00EB0ACF">
        <w:t>подтверждает:</w:t>
      </w:r>
    </w:p>
    <w:p w:rsidR="00FE6E3B" w:rsidRPr="00EB0ACF" w:rsidRDefault="00FE6E3B" w:rsidP="00FE6E3B">
      <w:pPr>
        <w:jc w:val="both"/>
      </w:pPr>
      <w:r>
        <w:t xml:space="preserve">      - </w:t>
      </w:r>
      <w:r w:rsidRPr="00EB0ACF">
        <w:t xml:space="preserve">обязательное исполнение условий </w:t>
      </w:r>
      <w:r>
        <w:t>к</w:t>
      </w:r>
      <w:r w:rsidRPr="00EB0ACF">
        <w:t>онкурсной документации;</w:t>
      </w:r>
    </w:p>
    <w:p w:rsidR="00FE6E3B" w:rsidRPr="00EB0ACF" w:rsidRDefault="00FE6E3B" w:rsidP="00FE6E3B">
      <w:pPr>
        <w:jc w:val="both"/>
      </w:pPr>
      <w:r>
        <w:t xml:space="preserve">      - </w:t>
      </w:r>
      <w:r w:rsidRPr="00EB0ACF">
        <w:t xml:space="preserve">достоверность и полноту всей информации и документации, </w:t>
      </w:r>
      <w:proofErr w:type="gramStart"/>
      <w:r w:rsidRPr="00EB0ACF">
        <w:t>представленных</w:t>
      </w:r>
      <w:proofErr w:type="gramEnd"/>
      <w:r w:rsidRPr="00EB0ACF">
        <w:t xml:space="preserve"> в составе </w:t>
      </w:r>
      <w:r>
        <w:t>з</w:t>
      </w:r>
      <w:r w:rsidRPr="00EB0ACF">
        <w:t>аявки, включая приложения;</w:t>
      </w:r>
    </w:p>
    <w:p w:rsidR="00FE6E3B" w:rsidRPr="00EB0ACF" w:rsidRDefault="00FE6E3B" w:rsidP="00FE6E3B">
      <w:pPr>
        <w:jc w:val="both"/>
      </w:pPr>
      <w:r>
        <w:t xml:space="preserve">      - </w:t>
      </w:r>
      <w:r w:rsidRPr="00EB0ACF">
        <w:t xml:space="preserve">отсутствие процедур ликвидации или банкротства в отношении </w:t>
      </w:r>
      <w:r>
        <w:t>з</w:t>
      </w:r>
      <w:r w:rsidRPr="00EB0ACF">
        <w:t>аявителя;</w:t>
      </w:r>
    </w:p>
    <w:p w:rsidR="00FE6E3B" w:rsidRPr="00EB0ACF" w:rsidRDefault="00FE6E3B" w:rsidP="00FE6E3B">
      <w:pPr>
        <w:jc w:val="both"/>
      </w:pPr>
      <w:r>
        <w:t xml:space="preserve">      - уплату з</w:t>
      </w:r>
      <w:r w:rsidRPr="00EB0ACF">
        <w:t>аявителем всех причитающихся в соответствии с законодательством РФ налогов и сборов, за исключением добросовестно оспариваемых налогов и сборов.</w:t>
      </w:r>
    </w:p>
    <w:p w:rsidR="00FE6E3B" w:rsidRPr="008F4D65" w:rsidRDefault="00FE6E3B" w:rsidP="00FE6E3B">
      <w:pPr>
        <w:tabs>
          <w:tab w:val="left" w:pos="1080"/>
        </w:tabs>
        <w:ind w:firstLine="709"/>
        <w:rPr>
          <w:u w:val="single"/>
        </w:rPr>
      </w:pPr>
      <w:r>
        <w:t>3</w:t>
      </w:r>
      <w:r w:rsidRPr="008F4D65">
        <w:t>.</w:t>
      </w:r>
      <w:r>
        <w:t xml:space="preserve"> </w:t>
      </w:r>
      <w:r w:rsidRPr="008F4D65">
        <w:t xml:space="preserve">Сообщаем, что для оперативного уведомления нас по вопросам </w:t>
      </w:r>
      <w:r>
        <w:t>о</w:t>
      </w:r>
      <w:r w:rsidRPr="008F4D65">
        <w:t xml:space="preserve">рганизационного характера и взаимодействия с </w:t>
      </w:r>
      <w:proofErr w:type="spellStart"/>
      <w:r>
        <w:t>концедентом</w:t>
      </w:r>
      <w:proofErr w:type="spellEnd"/>
      <w:r>
        <w:t>, конкурсной комиссией</w:t>
      </w:r>
      <w:r w:rsidRPr="008F4D65">
        <w:t xml:space="preserve"> нами </w:t>
      </w:r>
      <w:proofErr w:type="gramStart"/>
      <w:r w:rsidRPr="008F4D65">
        <w:t>уполномочен</w:t>
      </w:r>
      <w:proofErr w:type="gramEnd"/>
      <w:r w:rsidRPr="008F4D65">
        <w:t xml:space="preserve"> ________________________</w:t>
      </w:r>
      <w:r>
        <w:t>____________________________________</w:t>
      </w:r>
      <w:r w:rsidRPr="008F4D65">
        <w:rPr>
          <w:u w:val="single"/>
        </w:rPr>
        <w:t xml:space="preserve"> </w:t>
      </w:r>
    </w:p>
    <w:p w:rsidR="00FE6E3B" w:rsidRPr="001F2432" w:rsidRDefault="00FE6E3B" w:rsidP="00FE6E3B">
      <w:pPr>
        <w:ind w:left="1418" w:firstLine="709"/>
        <w:rPr>
          <w:i/>
          <w:iCs/>
          <w:vertAlign w:val="superscript"/>
        </w:rPr>
      </w:pPr>
      <w:r w:rsidRPr="001F2432">
        <w:rPr>
          <w:i/>
          <w:iCs/>
          <w:vertAlign w:val="superscript"/>
        </w:rPr>
        <w:t>(Ф.И.О., телефон работника заявителя)</w:t>
      </w:r>
    </w:p>
    <w:p w:rsidR="00FE6E3B" w:rsidRPr="00AD5A60" w:rsidRDefault="00FE6E3B" w:rsidP="00FE6E3B">
      <w:pPr>
        <w:tabs>
          <w:tab w:val="left" w:pos="1140"/>
        </w:tabs>
        <w:ind w:left="60"/>
        <w:jc w:val="both"/>
      </w:pPr>
      <w:r w:rsidRPr="00AD5A60">
        <w:t xml:space="preserve">Все сведения о проведении </w:t>
      </w:r>
      <w:r>
        <w:t>конкурс</w:t>
      </w:r>
      <w:r w:rsidRPr="00AD5A60">
        <w:t>а просим сообщать уполномоченному лицу.</w:t>
      </w:r>
    </w:p>
    <w:p w:rsidR="00FE6E3B" w:rsidRDefault="00FE6E3B" w:rsidP="00FE6E3B">
      <w:pPr>
        <w:tabs>
          <w:tab w:val="left" w:pos="1080"/>
        </w:tabs>
        <w:ind w:firstLine="720"/>
        <w:jc w:val="both"/>
      </w:pPr>
      <w:r>
        <w:t>4</w:t>
      </w:r>
      <w:r w:rsidRPr="00AD5A60">
        <w:t xml:space="preserve">. Наши юридический и фактический адреса, телефон ___________, факс ________, банковские реквизиты: __________________________________________ </w:t>
      </w:r>
    </w:p>
    <w:p w:rsidR="00FE6E3B" w:rsidRPr="001F2432" w:rsidRDefault="00FE6E3B" w:rsidP="00FE6E3B">
      <w:pPr>
        <w:tabs>
          <w:tab w:val="left" w:pos="1080"/>
        </w:tabs>
        <w:ind w:firstLine="720"/>
        <w:jc w:val="center"/>
        <w:rPr>
          <w:i/>
          <w:iCs/>
          <w:sz w:val="16"/>
          <w:szCs w:val="16"/>
        </w:rPr>
      </w:pPr>
      <w:r w:rsidRPr="001F2432">
        <w:rPr>
          <w:i/>
          <w:iCs/>
          <w:sz w:val="16"/>
          <w:szCs w:val="16"/>
        </w:rPr>
        <w:t>(указать)</w:t>
      </w:r>
    </w:p>
    <w:p w:rsidR="00FE6E3B" w:rsidRDefault="00FE6E3B" w:rsidP="00FE6E3B">
      <w:pPr>
        <w:tabs>
          <w:tab w:val="left" w:pos="1080"/>
        </w:tabs>
        <w:ind w:firstLine="720"/>
        <w:jc w:val="both"/>
      </w:pPr>
      <w:r>
        <w:t>5</w:t>
      </w:r>
      <w:r w:rsidRPr="00AD5A60">
        <w:t>. Корреспонденцию в наш адрес просим направлять по адресу:</w:t>
      </w:r>
      <w:r>
        <w:t xml:space="preserve"> _____________</w:t>
      </w:r>
      <w:r w:rsidRPr="00AD5A60">
        <w:t xml:space="preserve"> ______________________________________________________</w:t>
      </w:r>
      <w:r>
        <w:t>________________</w:t>
      </w:r>
      <w:r w:rsidRPr="00AD5A60">
        <w:t xml:space="preserve">_______ </w:t>
      </w:r>
    </w:p>
    <w:p w:rsidR="00FE6E3B" w:rsidRPr="001F2432" w:rsidRDefault="00FE6E3B" w:rsidP="00FE6E3B">
      <w:pPr>
        <w:tabs>
          <w:tab w:val="left" w:pos="1080"/>
        </w:tabs>
        <w:ind w:firstLine="720"/>
        <w:jc w:val="center"/>
        <w:rPr>
          <w:i/>
          <w:iCs/>
          <w:sz w:val="16"/>
          <w:szCs w:val="16"/>
        </w:rPr>
      </w:pPr>
      <w:r w:rsidRPr="001F2432">
        <w:rPr>
          <w:i/>
          <w:iCs/>
          <w:sz w:val="16"/>
          <w:szCs w:val="16"/>
        </w:rPr>
        <w:t>(указать)</w:t>
      </w:r>
    </w:p>
    <w:p w:rsidR="00FE6E3B" w:rsidRPr="00EB0ACF" w:rsidRDefault="00FE6E3B" w:rsidP="00FE6E3B">
      <w:pPr>
        <w:ind w:firstLine="708"/>
      </w:pPr>
      <w:r>
        <w:t xml:space="preserve">6.  </w:t>
      </w:r>
      <w:r w:rsidRPr="00EB0ACF">
        <w:t xml:space="preserve">К  настоящей заявке прилагаются документы согласно  «Описи»  на _____ </w:t>
      </w:r>
      <w:proofErr w:type="gramStart"/>
      <w:r w:rsidRPr="00EB0ACF">
        <w:t>л</w:t>
      </w:r>
      <w:proofErr w:type="gramEnd"/>
      <w:r w:rsidRPr="00EB0ACF">
        <w:t>.</w:t>
      </w:r>
    </w:p>
    <w:p w:rsidR="00FE6E3B" w:rsidRDefault="00FE6E3B" w:rsidP="00FE6E3B">
      <w:pPr>
        <w:rPr>
          <w:sz w:val="22"/>
          <w:szCs w:val="22"/>
        </w:rPr>
      </w:pPr>
    </w:p>
    <w:p w:rsidR="00FE6E3B" w:rsidRPr="00F434A0" w:rsidRDefault="00FE6E3B" w:rsidP="00FE6E3B">
      <w:pPr>
        <w:jc w:val="both"/>
        <w:rPr>
          <w:b/>
          <w:bCs/>
        </w:rPr>
      </w:pPr>
    </w:p>
    <w:p w:rsidR="00FE6E3B" w:rsidRPr="00EB0ACF" w:rsidRDefault="00FE6E3B" w:rsidP="00FE6E3B">
      <w:pPr>
        <w:pStyle w:val="a00"/>
        <w:spacing w:before="0" w:beforeAutospacing="0" w:after="0" w:afterAutospacing="0"/>
        <w:jc w:val="both"/>
      </w:pPr>
      <w:r w:rsidRPr="00EB0ACF">
        <w:t>________________________________</w:t>
      </w:r>
      <w:r>
        <w:t xml:space="preserve">                      _________________</w:t>
      </w:r>
    </w:p>
    <w:p w:rsidR="00FE6E3B" w:rsidRPr="001411EE" w:rsidRDefault="00FE6E3B" w:rsidP="00FE6E3B">
      <w:pPr>
        <w:pStyle w:val="a0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411EE">
        <w:rPr>
          <w:sz w:val="20"/>
          <w:szCs w:val="20"/>
        </w:rPr>
        <w:t>Заявитель (Ф.И.О., должность)                                                (подпись)</w:t>
      </w:r>
    </w:p>
    <w:p w:rsidR="00FE6E3B" w:rsidRPr="00EB0ACF" w:rsidRDefault="00FE6E3B" w:rsidP="00FE6E3B">
      <w:pPr>
        <w:jc w:val="both"/>
      </w:pPr>
    </w:p>
    <w:p w:rsidR="00FE6E3B" w:rsidRPr="00EB0ACF" w:rsidRDefault="00FE6E3B" w:rsidP="00FE6E3B">
      <w:pPr>
        <w:jc w:val="both"/>
      </w:pPr>
      <w:r>
        <w:t>м</w:t>
      </w:r>
      <w:r w:rsidRPr="00EB0ACF">
        <w:t>.п.</w:t>
      </w:r>
    </w:p>
    <w:p w:rsidR="00FE6E3B" w:rsidRDefault="00FE6E3B" w:rsidP="00FE6E3B">
      <w:pPr>
        <w:tabs>
          <w:tab w:val="left" w:pos="0"/>
          <w:tab w:val="left" w:pos="540"/>
          <w:tab w:val="left" w:pos="900"/>
          <w:tab w:val="left" w:pos="1080"/>
        </w:tabs>
        <w:rPr>
          <w:b/>
          <w:bCs/>
          <w:sz w:val="20"/>
          <w:szCs w:val="20"/>
        </w:rPr>
      </w:pPr>
    </w:p>
    <w:p w:rsidR="00FE6E3B" w:rsidRPr="007A12BB" w:rsidRDefault="00FE6E3B" w:rsidP="00FE6E3B">
      <w:pPr>
        <w:rPr>
          <w:bCs/>
        </w:rPr>
      </w:pPr>
      <w:r w:rsidRPr="007A12BB">
        <w:rPr>
          <w:bCs/>
        </w:rPr>
        <w:t>1.2.  Форма описи документов заявителя, предоставляемых для участия в конкурсе.</w:t>
      </w:r>
    </w:p>
    <w:p w:rsidR="00FE6E3B" w:rsidRPr="00E872B8" w:rsidRDefault="00FE6E3B" w:rsidP="00FE6E3B">
      <w:pPr>
        <w:jc w:val="both"/>
        <w:rPr>
          <w:bCs/>
        </w:rPr>
      </w:pPr>
    </w:p>
    <w:p w:rsidR="00FE6E3B" w:rsidRPr="00E872B8" w:rsidRDefault="00FE6E3B" w:rsidP="00FE6E3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72B8">
        <w:rPr>
          <w:bCs/>
          <w:sz w:val="22"/>
          <w:szCs w:val="22"/>
        </w:rPr>
        <w:t>ОПИСЬ ДОКУМЕНТОВ,</w:t>
      </w:r>
      <w:r w:rsidRPr="00E872B8">
        <w:rPr>
          <w:sz w:val="22"/>
          <w:szCs w:val="22"/>
        </w:rPr>
        <w:t xml:space="preserve"> </w:t>
      </w:r>
    </w:p>
    <w:p w:rsidR="00FE6E3B" w:rsidRPr="00E872B8" w:rsidRDefault="00FE6E3B" w:rsidP="00FE6E3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872B8">
        <w:rPr>
          <w:sz w:val="22"/>
          <w:szCs w:val="22"/>
        </w:rPr>
        <w:t xml:space="preserve">входящих в состав заявки на участие в </w:t>
      </w:r>
      <w:r w:rsidRPr="00E872B8">
        <w:t>открытом</w:t>
      </w:r>
      <w:r w:rsidRPr="00E872B8">
        <w:rPr>
          <w:sz w:val="22"/>
          <w:szCs w:val="22"/>
        </w:rPr>
        <w:t xml:space="preserve"> конкурсе </w:t>
      </w:r>
    </w:p>
    <w:p w:rsidR="00FE6E3B" w:rsidRPr="006434A1" w:rsidRDefault="00FE6E3B" w:rsidP="00FE6E3B">
      <w:pPr>
        <w:jc w:val="center"/>
        <w:rPr>
          <w:b/>
        </w:rPr>
      </w:pPr>
      <w:r w:rsidRPr="00E872B8">
        <w:rPr>
          <w:bCs/>
        </w:rPr>
        <w:t xml:space="preserve">на право </w:t>
      </w:r>
      <w:r w:rsidRPr="00E872B8">
        <w:t xml:space="preserve">заключения концессионного соглашения в отношении </w:t>
      </w:r>
      <w:proofErr w:type="spellStart"/>
      <w:r w:rsidRPr="00E872B8">
        <w:rPr>
          <w:spacing w:val="-1"/>
        </w:rPr>
        <w:t>электросетевых</w:t>
      </w:r>
      <w:proofErr w:type="spellEnd"/>
      <w:r w:rsidRPr="00E872B8">
        <w:rPr>
          <w:spacing w:val="-1"/>
        </w:rPr>
        <w:t xml:space="preserve"> комплексов, находящихся в муниципальной собственности  </w:t>
      </w:r>
      <w:r>
        <w:t>Луговского</w:t>
      </w:r>
      <w:r w:rsidRPr="00E872B8">
        <w:t xml:space="preserve"> муниципального образования</w:t>
      </w:r>
    </w:p>
    <w:tbl>
      <w:tblPr>
        <w:tblpPr w:leftFromText="180" w:rightFromText="180" w:vertAnchor="text" w:horzAnchor="margin" w:tblpXSpec="center" w:tblpY="96"/>
        <w:tblW w:w="9288" w:type="dxa"/>
        <w:tblLayout w:type="fixed"/>
        <w:tblLook w:val="0000"/>
      </w:tblPr>
      <w:tblGrid>
        <w:gridCol w:w="648"/>
        <w:gridCol w:w="7560"/>
        <w:gridCol w:w="1080"/>
      </w:tblGrid>
      <w:tr w:rsidR="00FE6E3B" w:rsidTr="00EB7A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snapToGrid w:val="0"/>
              <w:ind w:right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FE6E3B" w:rsidRDefault="00FE6E3B" w:rsidP="00EB7AB6">
            <w:pPr>
              <w:snapToGrid w:val="0"/>
              <w:ind w:right="7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snapToGrid w:val="0"/>
              <w:ind w:right="4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3B" w:rsidRDefault="00FE6E3B" w:rsidP="00EB7A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страниц</w:t>
            </w:r>
          </w:p>
        </w:tc>
      </w:tr>
      <w:tr w:rsidR="00FE6E3B" w:rsidTr="00EB7AB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Pr="00EB0ACF" w:rsidRDefault="00FE6E3B" w:rsidP="00EB7AB6">
            <w:pPr>
              <w:jc w:val="both"/>
            </w:pPr>
            <w:r w:rsidRPr="00EB0ACF">
              <w:t>« Заявка» с приложениями: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Pr="00EB0ACF" w:rsidRDefault="00FE6E3B" w:rsidP="00EB7AB6">
            <w:pPr>
              <w:jc w:val="both"/>
            </w:pPr>
            <w:r w:rsidRPr="00EB0ACF">
              <w:t xml:space="preserve">Выписка или нотариально заверенная копия выписки из Единого государственного реестра юридических лиц, выданная ФНС России </w:t>
            </w:r>
            <w:r w:rsidRPr="00EB0ACF">
              <w:rPr>
                <w:i/>
              </w:rPr>
              <w:t>(для юридических лиц)</w:t>
            </w:r>
            <w:r w:rsidRPr="00EB0ACF"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Pr="00EB0ACF" w:rsidRDefault="00FE6E3B" w:rsidP="00EB7AB6">
            <w:pPr>
              <w:jc w:val="both"/>
            </w:pPr>
            <w:r w:rsidRPr="00EB0ACF">
              <w:t xml:space="preserve">Выписка или нотариально заверенная копия выписки из Единого государственного реестра индивидуальных предпринимателей, выданная ФНС России </w:t>
            </w:r>
            <w:r w:rsidRPr="00EB0ACF">
              <w:rPr>
                <w:i/>
              </w:rPr>
              <w:t>(для индивидуальных предпринимателей).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Pr="00EB0ACF" w:rsidRDefault="00FE6E3B" w:rsidP="00EB7AB6">
            <w:pPr>
              <w:jc w:val="both"/>
            </w:pPr>
            <w:r w:rsidRPr="00EB0ACF">
              <w:t>Документ, подтверждающий полномочия лица на осуществление действий от имени участника размещения заказа.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rPr>
          <w:trHeight w:val="389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ind w:left="540" w:right="485"/>
              <w:jc w:val="both"/>
            </w:pPr>
          </w:p>
        </w:tc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ind w:left="540" w:right="485"/>
              <w:jc w:val="both"/>
            </w:pPr>
          </w:p>
        </w:tc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</w:tbl>
    <w:p w:rsidR="00FE6E3B" w:rsidRDefault="00FE6E3B" w:rsidP="00FE6E3B">
      <w:pPr>
        <w:tabs>
          <w:tab w:val="left" w:pos="0"/>
          <w:tab w:val="left" w:pos="540"/>
          <w:tab w:val="left" w:pos="900"/>
          <w:tab w:val="left" w:pos="1080"/>
        </w:tabs>
        <w:rPr>
          <w:b/>
          <w:bCs/>
        </w:rPr>
      </w:pPr>
    </w:p>
    <w:p w:rsidR="00FE6E3B" w:rsidRDefault="00FE6E3B" w:rsidP="00FE6E3B">
      <w:pPr>
        <w:ind w:right="485"/>
      </w:pPr>
      <w:r>
        <w:t>Настоящим ____________________________________________ подтверждает, что</w:t>
      </w:r>
    </w:p>
    <w:p w:rsidR="00FE6E3B" w:rsidRDefault="00FE6E3B" w:rsidP="00FE6E3B">
      <w:pPr>
        <w:ind w:right="485"/>
        <w:rPr>
          <w:i/>
          <w:iCs/>
          <w:sz w:val="20"/>
          <w:szCs w:val="20"/>
        </w:rPr>
      </w:pPr>
      <w:r>
        <w:t xml:space="preserve">                        </w:t>
      </w:r>
      <w:r>
        <w:rPr>
          <w:i/>
          <w:iCs/>
          <w:sz w:val="20"/>
          <w:szCs w:val="20"/>
        </w:rPr>
        <w:t>(наименование или ФИО Участника конкурса)</w:t>
      </w:r>
    </w:p>
    <w:p w:rsidR="00FE6E3B" w:rsidRDefault="00FE6E3B" w:rsidP="00FE6E3B">
      <w:pPr>
        <w:ind w:right="485"/>
        <w:jc w:val="both"/>
      </w:pPr>
      <w:r>
        <w:t>для участия в конкурсе______________________________________________________</w:t>
      </w:r>
      <w:r>
        <w:rPr>
          <w:u w:val="single"/>
        </w:rPr>
        <w:t xml:space="preserve">               </w:t>
      </w:r>
      <w:r>
        <w:t>нами направляются следующие документы.</w:t>
      </w:r>
    </w:p>
    <w:p w:rsidR="00FE6E3B" w:rsidRDefault="00FE6E3B" w:rsidP="00FE6E3B">
      <w:pPr>
        <w:ind w:right="485"/>
        <w:rPr>
          <w:i/>
          <w:iCs/>
          <w:sz w:val="20"/>
          <w:szCs w:val="20"/>
        </w:rPr>
      </w:pPr>
    </w:p>
    <w:p w:rsidR="00FE6E3B" w:rsidRPr="00EB0ACF" w:rsidRDefault="00FE6E3B" w:rsidP="00FE6E3B">
      <w:pPr>
        <w:pStyle w:val="a00"/>
        <w:spacing w:before="0" w:beforeAutospacing="0" w:after="0" w:afterAutospacing="0"/>
        <w:jc w:val="both"/>
      </w:pPr>
      <w:r w:rsidRPr="00EB0ACF">
        <w:t>________________________________</w:t>
      </w:r>
      <w:r>
        <w:t xml:space="preserve">                      _________________</w:t>
      </w:r>
    </w:p>
    <w:p w:rsidR="00FE6E3B" w:rsidRPr="001411EE" w:rsidRDefault="00FE6E3B" w:rsidP="00FE6E3B">
      <w:pPr>
        <w:pStyle w:val="a0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411EE">
        <w:rPr>
          <w:sz w:val="20"/>
          <w:szCs w:val="20"/>
        </w:rPr>
        <w:t>Заявитель (Ф.И.О., должность)                                                (подпись)</w:t>
      </w:r>
    </w:p>
    <w:p w:rsidR="00FE6E3B" w:rsidRPr="00EB0ACF" w:rsidRDefault="00FE6E3B" w:rsidP="00FE6E3B">
      <w:pPr>
        <w:jc w:val="both"/>
      </w:pPr>
    </w:p>
    <w:p w:rsidR="00FE6E3B" w:rsidRPr="00EB0ACF" w:rsidRDefault="00FE6E3B" w:rsidP="00FE6E3B">
      <w:pPr>
        <w:jc w:val="both"/>
      </w:pPr>
      <w:r>
        <w:t>м</w:t>
      </w:r>
      <w:r w:rsidRPr="00EB0ACF">
        <w:t>.п.</w:t>
      </w:r>
    </w:p>
    <w:p w:rsidR="00FE6E3B" w:rsidRDefault="00FE6E3B" w:rsidP="00FE6E3B">
      <w:pPr>
        <w:tabs>
          <w:tab w:val="left" w:pos="0"/>
          <w:tab w:val="left" w:pos="540"/>
          <w:tab w:val="left" w:pos="900"/>
          <w:tab w:val="left" w:pos="1080"/>
        </w:tabs>
        <w:rPr>
          <w:b/>
          <w:bCs/>
          <w:sz w:val="20"/>
          <w:szCs w:val="20"/>
        </w:rPr>
      </w:pPr>
    </w:p>
    <w:p w:rsidR="00FE6E3B" w:rsidRDefault="00FE6E3B" w:rsidP="00FE6E3B">
      <w:pPr>
        <w:tabs>
          <w:tab w:val="left" w:pos="0"/>
          <w:tab w:val="left" w:pos="540"/>
          <w:tab w:val="left" w:pos="900"/>
          <w:tab w:val="left" w:pos="1080"/>
        </w:tabs>
        <w:rPr>
          <w:b/>
          <w:bCs/>
          <w:sz w:val="20"/>
          <w:szCs w:val="20"/>
        </w:rPr>
      </w:pPr>
    </w:p>
    <w:p w:rsidR="00FE6E3B" w:rsidRPr="003E57A9" w:rsidRDefault="00FE6E3B" w:rsidP="00FE6E3B">
      <w:pPr>
        <w:rPr>
          <w:bCs/>
        </w:rPr>
      </w:pPr>
      <w:r>
        <w:rPr>
          <w:bCs/>
        </w:rPr>
        <w:t xml:space="preserve">      1</w:t>
      </w:r>
      <w:r w:rsidRPr="003E57A9">
        <w:rPr>
          <w:bCs/>
        </w:rPr>
        <w:t>.3</w:t>
      </w:r>
      <w:r>
        <w:rPr>
          <w:bCs/>
        </w:rPr>
        <w:t>.</w:t>
      </w:r>
      <w:r w:rsidRPr="003E57A9">
        <w:rPr>
          <w:bCs/>
        </w:rPr>
        <w:t xml:space="preserve"> Ф</w:t>
      </w:r>
      <w:r>
        <w:rPr>
          <w:bCs/>
        </w:rPr>
        <w:t>орма анкеты участника конкурса.</w:t>
      </w:r>
    </w:p>
    <w:p w:rsidR="00FE6E3B" w:rsidRPr="00F434A0" w:rsidRDefault="00FE6E3B" w:rsidP="00FE6E3B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170"/>
        <w:tblW w:w="10100" w:type="dxa"/>
        <w:tblLayout w:type="fixed"/>
        <w:tblLook w:val="0000"/>
      </w:tblPr>
      <w:tblGrid>
        <w:gridCol w:w="8907"/>
        <w:gridCol w:w="921"/>
        <w:gridCol w:w="272"/>
      </w:tblGrid>
      <w:tr w:rsidR="00FE6E3B" w:rsidTr="00EB7AB6">
        <w:trPr>
          <w:gridAfter w:val="1"/>
          <w:wAfter w:w="272" w:type="dxa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Полное и сокращенное наименования юридического лица, его организационно-правовая форма:</w:t>
            </w:r>
          </w:p>
          <w:p w:rsidR="00FE6E3B" w:rsidRDefault="00FE6E3B" w:rsidP="00EB7AB6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:rsidR="00FE6E3B" w:rsidRDefault="00FE6E3B" w:rsidP="00EB7AB6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конкурса (заявителя)– физического лица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rPr>
                <w:b/>
                <w:bCs/>
              </w:rPr>
            </w:pPr>
          </w:p>
        </w:tc>
      </w:tr>
      <w:tr w:rsidR="00FE6E3B" w:rsidTr="00EB7AB6">
        <w:trPr>
          <w:gridAfter w:val="1"/>
          <w:wAfter w:w="272" w:type="dxa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Регистрационные данные:</w:t>
            </w:r>
          </w:p>
          <w:p w:rsidR="00FE6E3B" w:rsidRDefault="00FE6E3B" w:rsidP="00EB7AB6">
            <w:pPr>
              <w:jc w:val="both"/>
            </w:pPr>
            <w:r>
              <w:t xml:space="preserve">2.1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FE6E3B" w:rsidRDefault="00FE6E3B" w:rsidP="00EB7AB6">
            <w:pPr>
              <w:rPr>
                <w:i/>
                <w:iCs/>
              </w:rPr>
            </w:pP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FE6E3B" w:rsidRDefault="00FE6E3B" w:rsidP="00EB7AB6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конкурса (заявителя)–  физического лица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rPr>
                <w:b/>
                <w:bCs/>
              </w:rPr>
            </w:pPr>
          </w:p>
        </w:tc>
      </w:tr>
      <w:tr w:rsidR="00FE6E3B" w:rsidTr="00EB7AB6">
        <w:trPr>
          <w:gridAfter w:val="1"/>
          <w:wAfter w:w="272" w:type="dxa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both"/>
            </w:pPr>
            <w:r>
              <w:rPr>
                <w:b/>
                <w:bCs/>
              </w:rPr>
              <w:t xml:space="preserve">3. </w:t>
            </w:r>
            <w:r>
              <w:t>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– выписка из реестра акционеров отдельным документом)</w:t>
            </w:r>
          </w:p>
          <w:p w:rsidR="00FE6E3B" w:rsidRDefault="00FE6E3B" w:rsidP="00EB7AB6">
            <w:pPr>
              <w:jc w:val="both"/>
            </w:pPr>
            <w:proofErr w:type="gramStart"/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  <w:r>
              <w:t xml:space="preserve"> (для юридических лиц)</w:t>
            </w:r>
            <w:proofErr w:type="gramEnd"/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rPr>
                <w:b/>
                <w:bCs/>
              </w:rPr>
            </w:pPr>
          </w:p>
        </w:tc>
      </w:tr>
      <w:tr w:rsidR="00FE6E3B" w:rsidTr="00EB7AB6">
        <w:trPr>
          <w:gridAfter w:val="1"/>
          <w:wAfter w:w="272" w:type="dxa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</w:pPr>
            <w:r>
              <w:t xml:space="preserve">3.1. Срок деятельности </w:t>
            </w:r>
            <w:proofErr w:type="gramStart"/>
            <w:r>
              <w:t xml:space="preserve">( </w:t>
            </w:r>
            <w:proofErr w:type="gramEnd"/>
            <w:r>
              <w:t>с учетом правопреемственности)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rPr>
                <w:b/>
                <w:bCs/>
              </w:rPr>
            </w:pPr>
          </w:p>
        </w:tc>
      </w:tr>
      <w:tr w:rsidR="00FE6E3B" w:rsidTr="00EB7AB6">
        <w:trPr>
          <w:gridAfter w:val="1"/>
          <w:wAfter w:w="272" w:type="dxa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</w:pPr>
            <w:r>
              <w:t>3.2. Размер уставного капитала (для юридических лиц)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rPr>
                <w:b/>
                <w:bCs/>
              </w:rPr>
            </w:pPr>
          </w:p>
        </w:tc>
      </w:tr>
      <w:tr w:rsidR="00FE6E3B" w:rsidTr="00EB7AB6">
        <w:trPr>
          <w:gridAfter w:val="1"/>
          <w:wAfter w:w="272" w:type="dxa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both"/>
            </w:pPr>
            <w:r>
              <w:t>3.3. Номер и почтовый адрес Инспекции Федеральной налоговой службы, в которой участник размещения заказа зарегистрирован в качестве налогоплательщика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rPr>
                <w:b/>
                <w:bCs/>
              </w:rPr>
            </w:pPr>
          </w:p>
        </w:tc>
      </w:tr>
      <w:tr w:rsidR="00FE6E3B" w:rsidTr="00EB7AB6">
        <w:trPr>
          <w:gridAfter w:val="1"/>
          <w:wAfter w:w="272" w:type="dxa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ИНН, КПП, ОГРН, ОКПО участника размещения заказа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rPr>
                <w:b/>
                <w:bCs/>
              </w:rPr>
            </w:pPr>
          </w:p>
        </w:tc>
      </w:tr>
      <w:tr w:rsidR="00FE6E3B" w:rsidTr="00EB7AB6">
        <w:trPr>
          <w:trHeight w:val="1545"/>
        </w:trPr>
        <w:tc>
          <w:tcPr>
            <w:tcW w:w="8907" w:type="dxa"/>
            <w:shd w:val="clear" w:color="auto" w:fill="auto"/>
          </w:tcPr>
          <w:p w:rsidR="00FE6E3B" w:rsidRDefault="00FE6E3B" w:rsidP="00EB7AB6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Примечание:</w:t>
            </w:r>
          </w:p>
          <w:p w:rsidR="00FE6E3B" w:rsidRDefault="00FE6E3B" w:rsidP="00EB7AB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Вышеуказанные данные могут быть по усмотрению заявителя подтверждены путем предоставления следующих документов:</w:t>
            </w:r>
          </w:p>
          <w:p w:rsidR="00FE6E3B" w:rsidRDefault="00FE6E3B" w:rsidP="00EB7AB6">
            <w:pPr>
              <w:tabs>
                <w:tab w:val="left" w:pos="-1784"/>
                <w:tab w:val="left" w:pos="-1516"/>
                <w:tab w:val="left" w:pos="-1248"/>
                <w:tab w:val="left" w:pos="-980"/>
                <w:tab w:val="left" w:pos="-712"/>
                <w:tab w:val="left" w:pos="-444"/>
                <w:tab w:val="left" w:pos="-176"/>
              </w:tabs>
              <w:rPr>
                <w:i/>
                <w:iCs/>
              </w:rPr>
            </w:pPr>
            <w:r>
              <w:t xml:space="preserve"> – </w:t>
            </w:r>
            <w:r>
              <w:rPr>
                <w:i/>
                <w:iCs/>
              </w:rPr>
              <w:t>Устав, положение, учредительный договор;</w:t>
            </w:r>
          </w:p>
          <w:p w:rsidR="00FE6E3B" w:rsidRDefault="00FE6E3B" w:rsidP="00EB7AB6">
            <w:pPr>
              <w:rPr>
                <w:i/>
                <w:iCs/>
              </w:rPr>
            </w:pPr>
            <w:r>
              <w:t xml:space="preserve"> – </w:t>
            </w:r>
            <w:r>
              <w:rPr>
                <w:i/>
                <w:iCs/>
              </w:rPr>
              <w:t>Информационное письмо об учете в ЕГРПО;</w:t>
            </w:r>
          </w:p>
          <w:p w:rsidR="00FE6E3B" w:rsidRDefault="00FE6E3B" w:rsidP="00EB7AB6">
            <w:pPr>
              <w:tabs>
                <w:tab w:val="left" w:pos="-1784"/>
                <w:tab w:val="left" w:pos="-1516"/>
                <w:tab w:val="left" w:pos="-1248"/>
                <w:tab w:val="left" w:pos="-980"/>
                <w:tab w:val="left" w:pos="-712"/>
                <w:tab w:val="left" w:pos="-444"/>
                <w:tab w:val="left" w:pos="-176"/>
              </w:tabs>
              <w:rPr>
                <w:i/>
                <w:iCs/>
              </w:rPr>
            </w:pPr>
            <w:r>
              <w:t xml:space="preserve"> – </w:t>
            </w:r>
            <w:r>
              <w:rPr>
                <w:i/>
                <w:iCs/>
              </w:rPr>
              <w:t>Свидетельство о постановке на учет в налоговом органе.</w:t>
            </w:r>
          </w:p>
        </w:tc>
        <w:tc>
          <w:tcPr>
            <w:tcW w:w="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E3B" w:rsidRDefault="00FE6E3B" w:rsidP="00EB7AB6">
            <w:pPr>
              <w:snapToGrid w:val="0"/>
              <w:rPr>
                <w:b/>
                <w:bCs/>
              </w:rPr>
            </w:pPr>
          </w:p>
        </w:tc>
        <w:tc>
          <w:tcPr>
            <w:tcW w:w="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E3B" w:rsidRDefault="00FE6E3B" w:rsidP="00EB7AB6">
            <w:pPr>
              <w:snapToGrid w:val="0"/>
              <w:rPr>
                <w:b/>
                <w:bCs/>
              </w:rPr>
            </w:pPr>
          </w:p>
        </w:tc>
      </w:tr>
      <w:tr w:rsidR="00FE6E3B" w:rsidTr="00EB7AB6">
        <w:trPr>
          <w:gridAfter w:val="1"/>
          <w:wAfter w:w="272" w:type="dxa"/>
          <w:cantSplit/>
          <w:trHeight w:val="286"/>
        </w:trPr>
        <w:tc>
          <w:tcPr>
            <w:tcW w:w="8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rPr>
                <w:b/>
                <w:bCs/>
              </w:rPr>
            </w:pPr>
            <w:r>
              <w:rPr>
                <w:b/>
                <w:bCs/>
              </w:rPr>
              <w:t>4.Юридический адрес/место жительства участника конкурса (заявителя)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ind w:right="-108"/>
            </w:pPr>
            <w:r>
              <w:t>Страна</w:t>
            </w:r>
          </w:p>
        </w:tc>
      </w:tr>
      <w:tr w:rsidR="00FE6E3B" w:rsidTr="00EB7AB6">
        <w:trPr>
          <w:gridAfter w:val="1"/>
          <w:wAfter w:w="272" w:type="dxa"/>
          <w:cantSplit/>
        </w:trPr>
        <w:tc>
          <w:tcPr>
            <w:tcW w:w="8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  <w:r>
              <w:t xml:space="preserve">Адрес </w:t>
            </w:r>
          </w:p>
        </w:tc>
      </w:tr>
      <w:tr w:rsidR="00FE6E3B" w:rsidTr="00EB7AB6">
        <w:trPr>
          <w:gridAfter w:val="1"/>
          <w:wAfter w:w="272" w:type="dxa"/>
          <w:cantSplit/>
          <w:trHeight w:val="286"/>
        </w:trPr>
        <w:tc>
          <w:tcPr>
            <w:tcW w:w="8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 Почтовый адрес участника конкурса (заявителя)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900"/>
                <w:tab w:val="left" w:pos="993"/>
                <w:tab w:val="left" w:pos="1080"/>
              </w:tabs>
              <w:snapToGrid w:val="0"/>
              <w:ind w:right="-108"/>
            </w:pPr>
            <w:r>
              <w:t>Страна</w:t>
            </w:r>
          </w:p>
        </w:tc>
      </w:tr>
      <w:tr w:rsidR="00FE6E3B" w:rsidTr="00EB7AB6">
        <w:trPr>
          <w:gridAfter w:val="1"/>
          <w:wAfter w:w="272" w:type="dxa"/>
          <w:cantSplit/>
          <w:trHeight w:val="286"/>
        </w:trPr>
        <w:tc>
          <w:tcPr>
            <w:tcW w:w="8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  <w:r>
              <w:t>Адрес</w:t>
            </w:r>
          </w:p>
        </w:tc>
      </w:tr>
      <w:tr w:rsidR="00FE6E3B" w:rsidTr="00EB7AB6">
        <w:trPr>
          <w:gridAfter w:val="1"/>
          <w:wAfter w:w="272" w:type="dxa"/>
          <w:cantSplit/>
          <w:trHeight w:val="286"/>
        </w:trPr>
        <w:tc>
          <w:tcPr>
            <w:tcW w:w="8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  <w:r>
              <w:t>Телефон</w:t>
            </w:r>
          </w:p>
        </w:tc>
      </w:tr>
      <w:tr w:rsidR="00FE6E3B" w:rsidTr="00EB7AB6">
        <w:trPr>
          <w:gridAfter w:val="1"/>
          <w:wAfter w:w="272" w:type="dxa"/>
          <w:cantSplit/>
        </w:trPr>
        <w:tc>
          <w:tcPr>
            <w:tcW w:w="8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  <w:r>
              <w:t xml:space="preserve">Факс </w:t>
            </w:r>
          </w:p>
        </w:tc>
      </w:tr>
      <w:tr w:rsidR="00FE6E3B" w:rsidTr="00EB7AB6">
        <w:trPr>
          <w:gridAfter w:val="1"/>
          <w:wAfter w:w="272" w:type="dxa"/>
          <w:cantSplit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  <w:r>
              <w:rPr>
                <w:sz w:val="22"/>
                <w:szCs w:val="22"/>
              </w:rPr>
              <w:t>Электронный адрес</w:t>
            </w:r>
          </w:p>
        </w:tc>
      </w:tr>
      <w:tr w:rsidR="00FE6E3B" w:rsidTr="00EB7AB6">
        <w:trPr>
          <w:gridAfter w:val="1"/>
          <w:wAfter w:w="272" w:type="dxa"/>
          <w:trHeight w:val="67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</w:p>
        </w:tc>
      </w:tr>
      <w:tr w:rsidR="00FE6E3B" w:rsidTr="00EB7AB6">
        <w:trPr>
          <w:gridAfter w:val="1"/>
          <w:wAfter w:w="272" w:type="dxa"/>
          <w:trHeight w:val="67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rPr>
                <w:rStyle w:val="ad"/>
              </w:rPr>
            </w:pPr>
            <w:r>
              <w:rPr>
                <w:rStyle w:val="ad"/>
              </w:rPr>
              <w:t>6.1. Наименование обслуживающего банка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</w:p>
        </w:tc>
      </w:tr>
      <w:tr w:rsidR="00FE6E3B" w:rsidTr="00EB7AB6">
        <w:trPr>
          <w:gridAfter w:val="1"/>
          <w:wAfter w:w="272" w:type="dxa"/>
          <w:trHeight w:val="67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</w:pPr>
            <w:r>
              <w:rPr>
                <w:rStyle w:val="ad"/>
              </w:rPr>
              <w:t>6.2.</w:t>
            </w:r>
            <w:r>
              <w:t xml:space="preserve"> Расчетный счет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</w:p>
        </w:tc>
      </w:tr>
      <w:tr w:rsidR="00FE6E3B" w:rsidTr="00EB7AB6">
        <w:trPr>
          <w:gridAfter w:val="1"/>
          <w:wAfter w:w="272" w:type="dxa"/>
          <w:trHeight w:val="67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rPr>
                <w:rStyle w:val="ad"/>
              </w:rPr>
            </w:pPr>
            <w:r>
              <w:rPr>
                <w:rStyle w:val="ad"/>
              </w:rPr>
              <w:t>6.3. Корреспондентский счет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</w:p>
        </w:tc>
      </w:tr>
      <w:tr w:rsidR="00FE6E3B" w:rsidTr="00EB7AB6">
        <w:trPr>
          <w:gridAfter w:val="1"/>
          <w:wAfter w:w="272" w:type="dxa"/>
          <w:trHeight w:val="67"/>
        </w:trPr>
        <w:tc>
          <w:tcPr>
            <w:tcW w:w="8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rPr>
                <w:rStyle w:val="ad"/>
              </w:rPr>
            </w:pPr>
            <w:r>
              <w:rPr>
                <w:rStyle w:val="ad"/>
              </w:rPr>
              <w:t>6.4. Код БИК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</w:pPr>
          </w:p>
        </w:tc>
      </w:tr>
    </w:tbl>
    <w:p w:rsidR="00FE6E3B" w:rsidRDefault="00FE6E3B" w:rsidP="00FE6E3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Анкета Участника конкурса (заявителя)</w:t>
      </w:r>
    </w:p>
    <w:p w:rsidR="00FE6E3B" w:rsidRPr="00F434A0" w:rsidRDefault="00FE6E3B" w:rsidP="00FE6E3B">
      <w:pPr>
        <w:jc w:val="both"/>
        <w:rPr>
          <w:b/>
          <w:bCs/>
        </w:rPr>
      </w:pPr>
    </w:p>
    <w:p w:rsidR="00FE6E3B" w:rsidRPr="00EB0ACF" w:rsidRDefault="00FE6E3B" w:rsidP="00FE6E3B">
      <w:pPr>
        <w:pStyle w:val="a00"/>
        <w:spacing w:before="0" w:beforeAutospacing="0" w:after="0" w:afterAutospacing="0"/>
        <w:jc w:val="both"/>
      </w:pPr>
      <w:r w:rsidRPr="00EB0ACF">
        <w:t>________________________________</w:t>
      </w:r>
      <w:r>
        <w:t xml:space="preserve">                      _________________</w:t>
      </w:r>
    </w:p>
    <w:p w:rsidR="00FE6E3B" w:rsidRPr="001411EE" w:rsidRDefault="00FE6E3B" w:rsidP="00FE6E3B">
      <w:pPr>
        <w:pStyle w:val="a0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411EE">
        <w:rPr>
          <w:sz w:val="20"/>
          <w:szCs w:val="20"/>
        </w:rPr>
        <w:t>Заявитель (Ф.И.О., должность)                                                (подпись)</w:t>
      </w:r>
    </w:p>
    <w:p w:rsidR="00FE6E3B" w:rsidRPr="00EB0ACF" w:rsidRDefault="00FE6E3B" w:rsidP="00FE6E3B">
      <w:pPr>
        <w:jc w:val="both"/>
      </w:pPr>
      <w:r>
        <w:t>м</w:t>
      </w:r>
      <w:r w:rsidRPr="00EB0ACF">
        <w:t>.п.</w:t>
      </w:r>
    </w:p>
    <w:p w:rsidR="00FE6E3B" w:rsidRDefault="00FE6E3B" w:rsidP="00FE6E3B">
      <w:pPr>
        <w:jc w:val="both"/>
        <w:rPr>
          <w:bCs/>
        </w:rPr>
      </w:pPr>
      <w:r>
        <w:rPr>
          <w:b/>
          <w:bCs/>
        </w:rPr>
        <w:br w:type="page"/>
      </w:r>
      <w:r>
        <w:rPr>
          <w:bCs/>
        </w:rPr>
        <w:lastRenderedPageBreak/>
        <w:t>1</w:t>
      </w:r>
      <w:r w:rsidRPr="003E57A9">
        <w:rPr>
          <w:bCs/>
        </w:rPr>
        <w:t>.4</w:t>
      </w:r>
      <w:r>
        <w:rPr>
          <w:bCs/>
        </w:rPr>
        <w:t>.</w:t>
      </w:r>
      <w:r w:rsidRPr="003E57A9">
        <w:rPr>
          <w:bCs/>
        </w:rPr>
        <w:t xml:space="preserve"> Ф</w:t>
      </w:r>
      <w:r>
        <w:rPr>
          <w:bCs/>
        </w:rPr>
        <w:t xml:space="preserve">орма запроса разъяснений положений конкурсной документации. </w:t>
      </w:r>
    </w:p>
    <w:p w:rsidR="00FE6E3B" w:rsidRPr="00F434A0" w:rsidRDefault="00FE6E3B" w:rsidP="00FE6E3B">
      <w:pPr>
        <w:jc w:val="both"/>
        <w:rPr>
          <w:b/>
          <w:bCs/>
        </w:rPr>
      </w:pPr>
    </w:p>
    <w:p w:rsidR="00FE6E3B" w:rsidRDefault="00FE6E3B" w:rsidP="00FE6E3B">
      <w:pPr>
        <w:jc w:val="both"/>
      </w:pPr>
      <w:r w:rsidRPr="00B9680B">
        <w:t>На бланке организации (для юридических лиц)</w:t>
      </w:r>
      <w:r w:rsidRPr="007439AF">
        <w:t xml:space="preserve"> </w:t>
      </w:r>
    </w:p>
    <w:p w:rsidR="00FE6E3B" w:rsidRPr="00B9680B" w:rsidRDefault="00FE6E3B" w:rsidP="00FE6E3B">
      <w:r w:rsidRPr="00B9680B">
        <w:t>Дата, исх. номер</w:t>
      </w:r>
    </w:p>
    <w:p w:rsidR="00FE6E3B" w:rsidRDefault="00FE6E3B" w:rsidP="00FE6E3B">
      <w:pPr>
        <w:jc w:val="both"/>
      </w:pPr>
      <w:r>
        <w:t>__________________________________________________________________________</w:t>
      </w:r>
    </w:p>
    <w:p w:rsidR="00FE6E3B" w:rsidRDefault="00FE6E3B" w:rsidP="00FE6E3B">
      <w:pPr>
        <w:jc w:val="center"/>
        <w:rPr>
          <w:i/>
          <w:sz w:val="18"/>
          <w:szCs w:val="18"/>
        </w:rPr>
      </w:pPr>
      <w:r w:rsidRPr="00264598">
        <w:rPr>
          <w:i/>
          <w:sz w:val="18"/>
          <w:szCs w:val="18"/>
        </w:rPr>
        <w:t xml:space="preserve">наименование участника </w:t>
      </w:r>
      <w:r>
        <w:rPr>
          <w:i/>
          <w:sz w:val="18"/>
          <w:szCs w:val="18"/>
        </w:rPr>
        <w:t>конкурса (заявителя)</w:t>
      </w:r>
    </w:p>
    <w:p w:rsidR="00FE6E3B" w:rsidRPr="004826D9" w:rsidRDefault="00FE6E3B" w:rsidP="00FE6E3B">
      <w:pPr>
        <w:jc w:val="both"/>
      </w:pPr>
      <w:r>
        <w:t>__________________________________________________________________________</w:t>
      </w:r>
    </w:p>
    <w:p w:rsidR="00FE6E3B" w:rsidRPr="00264598" w:rsidRDefault="00FE6E3B" w:rsidP="00FE6E3B">
      <w:pPr>
        <w:jc w:val="center"/>
        <w:rPr>
          <w:i/>
          <w:sz w:val="18"/>
          <w:szCs w:val="18"/>
        </w:rPr>
      </w:pPr>
      <w:r w:rsidRPr="00264598">
        <w:rPr>
          <w:i/>
          <w:sz w:val="18"/>
          <w:szCs w:val="18"/>
        </w:rPr>
        <w:t xml:space="preserve">Реквизиты  для отправки разъяснении положений документации </w:t>
      </w:r>
      <w:proofErr w:type="gramStart"/>
      <w:r w:rsidRPr="00264598">
        <w:rPr>
          <w:i/>
          <w:sz w:val="18"/>
          <w:szCs w:val="18"/>
        </w:rPr>
        <w:t>об</w:t>
      </w:r>
      <w:proofErr w:type="gramEnd"/>
      <w:r w:rsidRPr="0026459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конкурсе</w:t>
      </w:r>
    </w:p>
    <w:p w:rsidR="00FE6E3B" w:rsidRPr="00B9680B" w:rsidRDefault="00FE6E3B" w:rsidP="00FE6E3B"/>
    <w:p w:rsidR="00FE6E3B" w:rsidRPr="00F434A0" w:rsidRDefault="00FE6E3B" w:rsidP="00FE6E3B">
      <w:pPr>
        <w:jc w:val="both"/>
        <w:rPr>
          <w:b/>
          <w:bCs/>
        </w:rPr>
      </w:pPr>
    </w:p>
    <w:p w:rsidR="00FE6E3B" w:rsidRPr="00F434A0" w:rsidRDefault="00FE6E3B" w:rsidP="00FE6E3B">
      <w:pPr>
        <w:jc w:val="both"/>
        <w:rPr>
          <w:b/>
          <w:bCs/>
        </w:rPr>
      </w:pPr>
    </w:p>
    <w:p w:rsidR="00FE6E3B" w:rsidRPr="002C70CB" w:rsidRDefault="00FE6E3B" w:rsidP="00FE6E3B">
      <w:pPr>
        <w:jc w:val="center"/>
        <w:rPr>
          <w:b/>
          <w:sz w:val="28"/>
          <w:szCs w:val="28"/>
        </w:rPr>
      </w:pPr>
      <w:r w:rsidRPr="002C70CB">
        <w:rPr>
          <w:b/>
          <w:sz w:val="28"/>
          <w:szCs w:val="28"/>
        </w:rPr>
        <w:t xml:space="preserve">Запрос о разъяснении положений </w:t>
      </w:r>
      <w:r>
        <w:rPr>
          <w:b/>
          <w:sz w:val="28"/>
          <w:szCs w:val="28"/>
        </w:rPr>
        <w:t xml:space="preserve">конкурсной </w:t>
      </w:r>
      <w:r w:rsidRPr="002C70CB">
        <w:rPr>
          <w:b/>
          <w:sz w:val="28"/>
          <w:szCs w:val="28"/>
        </w:rPr>
        <w:t xml:space="preserve">документации </w:t>
      </w:r>
    </w:p>
    <w:p w:rsidR="00FE6E3B" w:rsidRPr="006434A1" w:rsidRDefault="00FE6E3B" w:rsidP="00FE6E3B">
      <w:pPr>
        <w:jc w:val="center"/>
        <w:rPr>
          <w:b/>
        </w:rPr>
      </w:pPr>
      <w:r w:rsidRPr="006434A1">
        <w:rPr>
          <w:b/>
          <w:bCs/>
        </w:rPr>
        <w:t xml:space="preserve">на право </w:t>
      </w:r>
      <w:r w:rsidRPr="006434A1">
        <w:rPr>
          <w:b/>
        </w:rPr>
        <w:t xml:space="preserve">заключения концессионного соглашения в отношении </w:t>
      </w:r>
      <w:proofErr w:type="spellStart"/>
      <w:r>
        <w:rPr>
          <w:b/>
          <w:spacing w:val="-1"/>
        </w:rPr>
        <w:t>электросетевых</w:t>
      </w:r>
      <w:proofErr w:type="spellEnd"/>
      <w:r>
        <w:rPr>
          <w:b/>
          <w:spacing w:val="-1"/>
        </w:rPr>
        <w:t xml:space="preserve"> комплексов</w:t>
      </w:r>
      <w:r w:rsidRPr="006434A1">
        <w:rPr>
          <w:b/>
          <w:spacing w:val="-1"/>
        </w:rPr>
        <w:t xml:space="preserve">, находящихся в муниципальной собственности  </w:t>
      </w:r>
      <w:r>
        <w:rPr>
          <w:b/>
        </w:rPr>
        <w:t>Луговского</w:t>
      </w:r>
      <w:r w:rsidRPr="006434A1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FE6E3B" w:rsidRPr="006434A1" w:rsidRDefault="00FE6E3B" w:rsidP="00FE6E3B">
      <w:pPr>
        <w:jc w:val="center"/>
        <w:rPr>
          <w:b/>
        </w:rPr>
      </w:pPr>
    </w:p>
    <w:p w:rsidR="00FE6E3B" w:rsidRPr="001A3B3D" w:rsidRDefault="00FE6E3B" w:rsidP="00FE6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FE6E3B" w:rsidRPr="001A3B3D" w:rsidTr="00EB7AB6">
        <w:tc>
          <w:tcPr>
            <w:tcW w:w="4837" w:type="dxa"/>
            <w:shd w:val="clear" w:color="auto" w:fill="auto"/>
          </w:tcPr>
          <w:p w:rsidR="00FE6E3B" w:rsidRPr="00D730C7" w:rsidRDefault="00FE6E3B" w:rsidP="00EB7AB6">
            <w:pPr>
              <w:jc w:val="center"/>
              <w:rPr>
                <w:sz w:val="20"/>
                <w:szCs w:val="20"/>
              </w:rPr>
            </w:pPr>
            <w:r w:rsidRPr="00D730C7">
              <w:rPr>
                <w:sz w:val="20"/>
                <w:szCs w:val="20"/>
              </w:rPr>
              <w:t>Ссылка на пункт, подпункт либо форму документации об аукционе, требующие разъяснений</w:t>
            </w:r>
          </w:p>
        </w:tc>
        <w:tc>
          <w:tcPr>
            <w:tcW w:w="4838" w:type="dxa"/>
            <w:shd w:val="clear" w:color="auto" w:fill="auto"/>
          </w:tcPr>
          <w:p w:rsidR="00FE6E3B" w:rsidRPr="00D730C7" w:rsidRDefault="00FE6E3B" w:rsidP="00EB7AB6">
            <w:pPr>
              <w:jc w:val="center"/>
              <w:rPr>
                <w:sz w:val="20"/>
                <w:szCs w:val="20"/>
              </w:rPr>
            </w:pPr>
            <w:r w:rsidRPr="00D730C7">
              <w:rPr>
                <w:sz w:val="20"/>
                <w:szCs w:val="20"/>
              </w:rPr>
              <w:t>Вопрос</w:t>
            </w:r>
          </w:p>
        </w:tc>
      </w:tr>
      <w:tr w:rsidR="00FE6E3B" w:rsidRPr="001A3B3D" w:rsidTr="00EB7AB6">
        <w:trPr>
          <w:trHeight w:val="1096"/>
        </w:trPr>
        <w:tc>
          <w:tcPr>
            <w:tcW w:w="4837" w:type="dxa"/>
            <w:shd w:val="clear" w:color="auto" w:fill="auto"/>
          </w:tcPr>
          <w:p w:rsidR="00FE6E3B" w:rsidRPr="00D730C7" w:rsidRDefault="00FE6E3B" w:rsidP="00EB7AB6">
            <w:pPr>
              <w:rPr>
                <w:sz w:val="20"/>
                <w:szCs w:val="20"/>
              </w:rPr>
            </w:pPr>
          </w:p>
        </w:tc>
        <w:tc>
          <w:tcPr>
            <w:tcW w:w="4838" w:type="dxa"/>
            <w:shd w:val="clear" w:color="auto" w:fill="auto"/>
          </w:tcPr>
          <w:p w:rsidR="00FE6E3B" w:rsidRPr="00D730C7" w:rsidRDefault="00FE6E3B" w:rsidP="00EB7AB6">
            <w:pPr>
              <w:rPr>
                <w:sz w:val="20"/>
                <w:szCs w:val="20"/>
              </w:rPr>
            </w:pPr>
          </w:p>
        </w:tc>
      </w:tr>
    </w:tbl>
    <w:p w:rsidR="00FE6E3B" w:rsidRPr="001A3B3D" w:rsidRDefault="00FE6E3B" w:rsidP="00FE6E3B"/>
    <w:p w:rsidR="00FE6E3B" w:rsidRPr="001A3B3D" w:rsidRDefault="00FE6E3B" w:rsidP="00FE6E3B"/>
    <w:p w:rsidR="00FE6E3B" w:rsidRPr="00EB0ACF" w:rsidRDefault="00FE6E3B" w:rsidP="00FE6E3B">
      <w:pPr>
        <w:pStyle w:val="a00"/>
        <w:spacing w:before="0" w:beforeAutospacing="0" w:after="0" w:afterAutospacing="0"/>
        <w:jc w:val="both"/>
      </w:pPr>
      <w:r w:rsidRPr="00EB0ACF">
        <w:t>________________________________</w:t>
      </w:r>
      <w:r>
        <w:t xml:space="preserve">                      _________________</w:t>
      </w:r>
    </w:p>
    <w:p w:rsidR="00FE6E3B" w:rsidRPr="001411EE" w:rsidRDefault="00FE6E3B" w:rsidP="00FE6E3B">
      <w:pPr>
        <w:pStyle w:val="a0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411EE">
        <w:rPr>
          <w:sz w:val="20"/>
          <w:szCs w:val="20"/>
        </w:rPr>
        <w:t>Заявитель (Ф.И.О., должность)                                                (подпись)</w:t>
      </w:r>
    </w:p>
    <w:p w:rsidR="00FE6E3B" w:rsidRPr="00EB0ACF" w:rsidRDefault="00FE6E3B" w:rsidP="00FE6E3B">
      <w:pPr>
        <w:jc w:val="both"/>
      </w:pPr>
    </w:p>
    <w:p w:rsidR="00FE6E3B" w:rsidRPr="00EB0ACF" w:rsidRDefault="00FE6E3B" w:rsidP="00FE6E3B">
      <w:pPr>
        <w:jc w:val="both"/>
      </w:pPr>
      <w:r>
        <w:t>м</w:t>
      </w:r>
      <w:r w:rsidRPr="00EB0ACF">
        <w:t>.п.</w:t>
      </w:r>
    </w:p>
    <w:p w:rsidR="00FE6E3B" w:rsidRPr="00CA7C27" w:rsidRDefault="00FE6E3B" w:rsidP="00FE6E3B">
      <w:pPr>
        <w:jc w:val="both"/>
        <w:rPr>
          <w:b/>
          <w:bCs/>
        </w:rPr>
      </w:pPr>
    </w:p>
    <w:p w:rsidR="00FE6E3B" w:rsidRDefault="00FE6E3B" w:rsidP="00FE6E3B">
      <w:pPr>
        <w:pStyle w:val="a00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br w:type="page"/>
      </w:r>
      <w:r>
        <w:rPr>
          <w:bCs/>
        </w:rPr>
        <w:lastRenderedPageBreak/>
        <w:t>1</w:t>
      </w:r>
      <w:r w:rsidRPr="003E57A9">
        <w:rPr>
          <w:bCs/>
        </w:rPr>
        <w:t>.5. Ф</w:t>
      </w:r>
      <w:r>
        <w:rPr>
          <w:bCs/>
        </w:rPr>
        <w:t xml:space="preserve">орма конкурсного предложения, предоставляемого на участие в конкурсе. </w:t>
      </w:r>
    </w:p>
    <w:p w:rsidR="00FE6E3B" w:rsidRPr="003E57A9" w:rsidRDefault="00FE6E3B" w:rsidP="00FE6E3B">
      <w:pPr>
        <w:pStyle w:val="a00"/>
        <w:spacing w:before="0" w:beforeAutospacing="0" w:after="0" w:afterAutospacing="0"/>
        <w:jc w:val="center"/>
        <w:rPr>
          <w:bCs/>
        </w:rPr>
      </w:pPr>
    </w:p>
    <w:p w:rsidR="00FE6E3B" w:rsidRDefault="00FE6E3B" w:rsidP="00FE6E3B">
      <w:pPr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:rsidR="00FE6E3B" w:rsidRDefault="00FE6E3B" w:rsidP="00FE6E3B">
      <w:pPr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FE6E3B" w:rsidRPr="003E57A9" w:rsidRDefault="00FE6E3B" w:rsidP="00FE6E3B">
      <w:pPr>
        <w:ind w:firstLine="720"/>
        <w:jc w:val="center"/>
        <w:rPr>
          <w:bCs/>
        </w:rPr>
      </w:pPr>
      <w:r w:rsidRPr="003E57A9">
        <w:rPr>
          <w:bCs/>
        </w:rPr>
        <w:t>КОНКУРСНОЕ ПРЕДЛОЖЕНИЕ</w:t>
      </w:r>
    </w:p>
    <w:p w:rsidR="00FE6E3B" w:rsidRPr="003E57A9" w:rsidRDefault="00FE6E3B" w:rsidP="00FE6E3B">
      <w:pPr>
        <w:jc w:val="center"/>
      </w:pPr>
      <w:r w:rsidRPr="003E57A9">
        <w:rPr>
          <w:bCs/>
        </w:rPr>
        <w:t xml:space="preserve">на право </w:t>
      </w:r>
      <w:r w:rsidRPr="003E57A9">
        <w:t xml:space="preserve">заключения концессионного соглашения в отношении </w:t>
      </w:r>
      <w:proofErr w:type="spellStart"/>
      <w:r w:rsidRPr="003E57A9">
        <w:rPr>
          <w:spacing w:val="-1"/>
        </w:rPr>
        <w:t>электросетевых</w:t>
      </w:r>
      <w:proofErr w:type="spellEnd"/>
      <w:r w:rsidRPr="003E57A9">
        <w:rPr>
          <w:spacing w:val="-1"/>
        </w:rPr>
        <w:t xml:space="preserve"> комплексов, находящихся в муниципальной собственности  </w:t>
      </w:r>
      <w:r>
        <w:t xml:space="preserve">Луговского </w:t>
      </w:r>
      <w:r w:rsidRPr="003E57A9">
        <w:t>муниципального образования</w:t>
      </w:r>
    </w:p>
    <w:p w:rsidR="00FE6E3B" w:rsidRPr="00EB0ACF" w:rsidRDefault="00FE6E3B" w:rsidP="00FE6E3B">
      <w:pPr>
        <w:ind w:firstLine="720"/>
        <w:jc w:val="both"/>
      </w:pPr>
      <w:r w:rsidRPr="00EB0ACF">
        <w:rPr>
          <w:noProof/>
        </w:rPr>
        <w:t>Настоящ</w:t>
      </w:r>
      <w:r w:rsidRPr="00EB0ACF">
        <w:t>им _________________________________________________________</w:t>
      </w:r>
      <w:r>
        <w:t>____________________</w:t>
      </w:r>
    </w:p>
    <w:p w:rsidR="00FE6E3B" w:rsidRDefault="00FE6E3B" w:rsidP="00FE6E3B">
      <w:pPr>
        <w:pStyle w:val="21"/>
        <w:spacing w:after="0" w:line="240" w:lineRule="auto"/>
        <w:jc w:val="center"/>
        <w:rPr>
          <w:vertAlign w:val="superscript"/>
        </w:rPr>
      </w:pPr>
      <w:r w:rsidRPr="00EB0ACF">
        <w:rPr>
          <w:vertAlign w:val="superscript"/>
        </w:rPr>
        <w:t xml:space="preserve">(наименование, юридический адрес, </w:t>
      </w:r>
      <w:proofErr w:type="spellStart"/>
      <w:r w:rsidRPr="00EB0ACF">
        <w:rPr>
          <w:vertAlign w:val="superscript"/>
        </w:rPr>
        <w:t>E-mail</w:t>
      </w:r>
      <w:proofErr w:type="spellEnd"/>
      <w:r w:rsidRPr="00EB0ACF">
        <w:rPr>
          <w:vertAlign w:val="superscript"/>
        </w:rPr>
        <w:t>, тел/факс участника</w:t>
      </w:r>
      <w:proofErr w:type="gramStart"/>
      <w:r w:rsidRPr="00EB0ACF">
        <w:rPr>
          <w:vertAlign w:val="superscript"/>
        </w:rPr>
        <w:t>.</w:t>
      </w:r>
      <w:proofErr w:type="gramEnd"/>
      <w:r w:rsidRPr="00EB0ACF">
        <w:rPr>
          <w:vertAlign w:val="superscript"/>
        </w:rPr>
        <w:t xml:space="preserve"> </w:t>
      </w:r>
      <w:proofErr w:type="gramStart"/>
      <w:r>
        <w:rPr>
          <w:vertAlign w:val="superscript"/>
        </w:rPr>
        <w:t>к</w:t>
      </w:r>
      <w:proofErr w:type="gramEnd"/>
      <w:r>
        <w:rPr>
          <w:vertAlign w:val="superscript"/>
        </w:rPr>
        <w:t>онкурса</w:t>
      </w:r>
      <w:r w:rsidRPr="00EB0ACF">
        <w:rPr>
          <w:vertAlign w:val="superscript"/>
        </w:rPr>
        <w:t>)</w:t>
      </w:r>
    </w:p>
    <w:p w:rsidR="00FE6E3B" w:rsidRPr="00EB0ACF" w:rsidRDefault="00FE6E3B" w:rsidP="00FE6E3B">
      <w:pPr>
        <w:jc w:val="both"/>
      </w:pPr>
      <w:r w:rsidRPr="00EB0ACF">
        <w:t xml:space="preserve">представляет Конкурсное предложение по открытому </w:t>
      </w:r>
      <w:r>
        <w:t>ко</w:t>
      </w:r>
      <w:r w:rsidRPr="00EB0ACF">
        <w:t xml:space="preserve">нкурсу на право заключения </w:t>
      </w:r>
      <w:r w:rsidRPr="006434A1">
        <w:t xml:space="preserve">Концессионного соглашения в отношении </w:t>
      </w:r>
      <w:proofErr w:type="spellStart"/>
      <w:r w:rsidRPr="001E3A68">
        <w:rPr>
          <w:spacing w:val="-1"/>
        </w:rPr>
        <w:t>электросетевых</w:t>
      </w:r>
      <w:proofErr w:type="spellEnd"/>
      <w:r w:rsidRPr="001E3A68">
        <w:rPr>
          <w:spacing w:val="-1"/>
        </w:rPr>
        <w:t xml:space="preserve"> комплексов, находящихся в муниципальной собственности  </w:t>
      </w:r>
      <w:r>
        <w:t>Луговского</w:t>
      </w:r>
      <w:r w:rsidRPr="001E3A68">
        <w:t xml:space="preserve"> муниципального образования</w:t>
      </w:r>
      <w:r>
        <w:t xml:space="preserve"> </w:t>
      </w:r>
      <w:r w:rsidRPr="00EB0ACF">
        <w:t xml:space="preserve"> (далее - «</w:t>
      </w:r>
      <w:r>
        <w:t>к</w:t>
      </w:r>
      <w:r w:rsidRPr="00EB0ACF">
        <w:t>онкурс»)  на _______ стр.</w:t>
      </w:r>
    </w:p>
    <w:p w:rsidR="00FE6E3B" w:rsidRPr="00EB0ACF" w:rsidRDefault="00FE6E3B" w:rsidP="00FE6E3B">
      <w:pPr>
        <w:ind w:firstLine="720"/>
        <w:jc w:val="both"/>
      </w:pPr>
      <w:r w:rsidRPr="00EB0ACF">
        <w:t xml:space="preserve">Настоящим подтверждаю обязательное исполнение условий </w:t>
      </w:r>
      <w:r>
        <w:t>к</w:t>
      </w:r>
      <w:r w:rsidRPr="00EB0ACF">
        <w:t>онкурсной документации;</w:t>
      </w:r>
    </w:p>
    <w:p w:rsidR="00FE6E3B" w:rsidRPr="00EB0ACF" w:rsidRDefault="00FE6E3B" w:rsidP="00FE6E3B">
      <w:pPr>
        <w:jc w:val="both"/>
        <w:rPr>
          <w:spacing w:val="-1"/>
        </w:rPr>
      </w:pPr>
      <w:proofErr w:type="gramStart"/>
      <w:r w:rsidRPr="00EB0ACF">
        <w:t xml:space="preserve">Настоящим выражаю намерение участвовать в </w:t>
      </w:r>
      <w:r>
        <w:t>к</w:t>
      </w:r>
      <w:r w:rsidRPr="00EB0ACF">
        <w:t>онкурс</w:t>
      </w:r>
      <w:r>
        <w:t>е на условиях, установленных в к</w:t>
      </w:r>
      <w:r w:rsidRPr="00EB0ACF">
        <w:t xml:space="preserve">онкурсной документации и, в случае признания </w:t>
      </w:r>
      <w:r>
        <w:t>победителем к</w:t>
      </w:r>
      <w:r w:rsidRPr="00EB0ACF">
        <w:t xml:space="preserve">онкурса, заключить и исполнить </w:t>
      </w:r>
      <w:r>
        <w:t>к</w:t>
      </w:r>
      <w:r w:rsidRPr="00EB0ACF">
        <w:t xml:space="preserve">онцессионное соглашение в </w:t>
      </w:r>
      <w:r>
        <w:t xml:space="preserve">отношении </w:t>
      </w:r>
      <w:proofErr w:type="spellStart"/>
      <w:r w:rsidRPr="001E3A68">
        <w:rPr>
          <w:spacing w:val="-1"/>
        </w:rPr>
        <w:t>электросетевых</w:t>
      </w:r>
      <w:proofErr w:type="spellEnd"/>
      <w:r w:rsidRPr="001E3A68">
        <w:rPr>
          <w:spacing w:val="-1"/>
        </w:rPr>
        <w:t xml:space="preserve"> комплексов, находящихся в муниципальной собственности  </w:t>
      </w:r>
      <w:r>
        <w:t>Луговского</w:t>
      </w:r>
      <w:r w:rsidRPr="001E3A68">
        <w:t xml:space="preserve"> муниципального образования</w:t>
      </w:r>
      <w:r>
        <w:t xml:space="preserve"> в соответствии с положениями к</w:t>
      </w:r>
      <w:r w:rsidRPr="00EB0ACF">
        <w:t>онкурсной</w:t>
      </w:r>
      <w:r>
        <w:t xml:space="preserve"> документации (в т.ч. проектом к</w:t>
      </w:r>
      <w:r w:rsidRPr="00EB0ACF">
        <w:t>онцессионного соглашения) и на условиях, установленны</w:t>
      </w:r>
      <w:r>
        <w:t>х в конкурсном предложении п</w:t>
      </w:r>
      <w:r w:rsidRPr="00EB0ACF">
        <w:t xml:space="preserve">обедителя </w:t>
      </w:r>
      <w:r>
        <w:t>к</w:t>
      </w:r>
      <w:r w:rsidRPr="00EB0ACF">
        <w:t>онкурса, в срок не позднее десяти</w:t>
      </w:r>
      <w:proofErr w:type="gramEnd"/>
      <w:r w:rsidRPr="00EB0ACF">
        <w:t xml:space="preserve"> рабочих дней со дня подписания </w:t>
      </w:r>
      <w:r>
        <w:t>к</w:t>
      </w:r>
      <w:r w:rsidRPr="00EB0ACF">
        <w:t>онкурсной комиссией прот</w:t>
      </w:r>
      <w:r>
        <w:t>окола о результатах проведения к</w:t>
      </w:r>
      <w:r w:rsidRPr="00EB0ACF">
        <w:t>онкурса.</w:t>
      </w:r>
    </w:p>
    <w:p w:rsidR="00FE6E3B" w:rsidRDefault="00FE6E3B" w:rsidP="00FE6E3B">
      <w:pPr>
        <w:ind w:firstLine="720"/>
        <w:jc w:val="both"/>
      </w:pPr>
      <w:r w:rsidRPr="00EB0ACF">
        <w:t>Настоящим выражаю согласие сохранить св</w:t>
      </w:r>
      <w:r>
        <w:t>ои обязательства по подписанию к</w:t>
      </w:r>
      <w:r w:rsidRPr="00EB0ACF">
        <w:t xml:space="preserve">онцессионного соглашения в случае, если условия </w:t>
      </w:r>
    </w:p>
    <w:p w:rsidR="00FE6E3B" w:rsidRPr="00EB0ACF" w:rsidRDefault="00FE6E3B" w:rsidP="00FE6E3B">
      <w:pPr>
        <w:jc w:val="both"/>
      </w:pPr>
      <w:r w:rsidRPr="00EB0ACF">
        <w:t>__________________________________________________</w:t>
      </w:r>
      <w:r>
        <w:t>___________________________</w:t>
      </w:r>
    </w:p>
    <w:p w:rsidR="00FE6E3B" w:rsidRDefault="00FE6E3B" w:rsidP="00FE6E3B">
      <w:pPr>
        <w:pStyle w:val="21"/>
        <w:spacing w:after="0" w:line="240" w:lineRule="auto"/>
        <w:jc w:val="center"/>
        <w:rPr>
          <w:vertAlign w:val="superscript"/>
        </w:rPr>
      </w:pPr>
      <w:r w:rsidRPr="00EB0ACF">
        <w:rPr>
          <w:vertAlign w:val="superscript"/>
        </w:rPr>
        <w:t xml:space="preserve">(наименование, юридический адрес, </w:t>
      </w:r>
      <w:proofErr w:type="spellStart"/>
      <w:r w:rsidRPr="00EB0ACF">
        <w:rPr>
          <w:vertAlign w:val="superscript"/>
        </w:rPr>
        <w:t>E-mail</w:t>
      </w:r>
      <w:proofErr w:type="spellEnd"/>
      <w:r w:rsidRPr="00EB0ACF">
        <w:rPr>
          <w:vertAlign w:val="superscript"/>
        </w:rPr>
        <w:t>, тел/факс участника</w:t>
      </w:r>
      <w:proofErr w:type="gramStart"/>
      <w:r w:rsidRPr="00EB0ACF">
        <w:rPr>
          <w:vertAlign w:val="superscript"/>
        </w:rPr>
        <w:t>.</w:t>
      </w:r>
      <w:proofErr w:type="gramEnd"/>
      <w:r w:rsidRPr="00EB0ACF">
        <w:rPr>
          <w:vertAlign w:val="superscript"/>
        </w:rPr>
        <w:t xml:space="preserve"> </w:t>
      </w:r>
      <w:proofErr w:type="gramStart"/>
      <w:r>
        <w:rPr>
          <w:vertAlign w:val="superscript"/>
        </w:rPr>
        <w:t>к</w:t>
      </w:r>
      <w:proofErr w:type="gramEnd"/>
      <w:r>
        <w:rPr>
          <w:vertAlign w:val="superscript"/>
        </w:rPr>
        <w:t>онкурса</w:t>
      </w:r>
      <w:r w:rsidRPr="00EB0ACF">
        <w:rPr>
          <w:vertAlign w:val="superscript"/>
        </w:rPr>
        <w:t>)</w:t>
      </w:r>
    </w:p>
    <w:p w:rsidR="00FE6E3B" w:rsidRPr="00EB0ACF" w:rsidRDefault="00FE6E3B" w:rsidP="00FE6E3B">
      <w:pPr>
        <w:jc w:val="both"/>
      </w:pPr>
      <w:r w:rsidRPr="00EB0ACF">
        <w:t xml:space="preserve">не будут признаны лучшими, но по решению </w:t>
      </w:r>
      <w:r>
        <w:t>к</w:t>
      </w:r>
      <w:r w:rsidRPr="00EB0ACF">
        <w:t>онкурсной комиссии</w:t>
      </w:r>
      <w:r>
        <w:t xml:space="preserve"> будет присуждено следующее за п</w:t>
      </w:r>
      <w:r w:rsidRPr="00EB0ACF">
        <w:t xml:space="preserve">обедителем место, а также в случае, если решение о заключении </w:t>
      </w:r>
      <w:proofErr w:type="gramStart"/>
      <w:r w:rsidRPr="00EB0ACF">
        <w:t>с</w:t>
      </w:r>
      <w:proofErr w:type="gramEnd"/>
      <w:r w:rsidRPr="00EB0ACF">
        <w:t xml:space="preserve"> _________________________________________________________</w:t>
      </w:r>
      <w:r>
        <w:t>____________________</w:t>
      </w:r>
    </w:p>
    <w:p w:rsidR="00FE6E3B" w:rsidRDefault="00FE6E3B" w:rsidP="00FE6E3B">
      <w:pPr>
        <w:pStyle w:val="21"/>
        <w:spacing w:after="0" w:line="240" w:lineRule="auto"/>
        <w:jc w:val="center"/>
        <w:rPr>
          <w:vertAlign w:val="superscript"/>
        </w:rPr>
      </w:pPr>
      <w:r w:rsidRPr="00EB0ACF">
        <w:rPr>
          <w:vertAlign w:val="superscript"/>
        </w:rPr>
        <w:t xml:space="preserve">(наименование, юридический адрес, </w:t>
      </w:r>
      <w:proofErr w:type="spellStart"/>
      <w:r w:rsidRPr="00EB0ACF">
        <w:rPr>
          <w:vertAlign w:val="superscript"/>
        </w:rPr>
        <w:t>E-mail</w:t>
      </w:r>
      <w:proofErr w:type="spellEnd"/>
      <w:r w:rsidRPr="00EB0ACF">
        <w:rPr>
          <w:vertAlign w:val="superscript"/>
        </w:rPr>
        <w:t>, тел/факс участника</w:t>
      </w:r>
      <w:proofErr w:type="gramStart"/>
      <w:r w:rsidRPr="00EB0ACF">
        <w:rPr>
          <w:vertAlign w:val="superscript"/>
        </w:rPr>
        <w:t>.</w:t>
      </w:r>
      <w:proofErr w:type="gramEnd"/>
      <w:r w:rsidRPr="00EB0ACF">
        <w:rPr>
          <w:vertAlign w:val="superscript"/>
        </w:rPr>
        <w:t xml:space="preserve"> </w:t>
      </w:r>
      <w:proofErr w:type="gramStart"/>
      <w:r>
        <w:rPr>
          <w:vertAlign w:val="superscript"/>
        </w:rPr>
        <w:t>к</w:t>
      </w:r>
      <w:proofErr w:type="gramEnd"/>
      <w:r>
        <w:rPr>
          <w:vertAlign w:val="superscript"/>
        </w:rPr>
        <w:t>онкурса</w:t>
      </w:r>
      <w:r w:rsidRPr="00EB0ACF">
        <w:rPr>
          <w:vertAlign w:val="superscript"/>
        </w:rPr>
        <w:t>)</w:t>
      </w:r>
    </w:p>
    <w:p w:rsidR="00FE6E3B" w:rsidRPr="00EB0ACF" w:rsidRDefault="00FE6E3B" w:rsidP="00FE6E3B">
      <w:pPr>
        <w:jc w:val="both"/>
      </w:pPr>
      <w:r>
        <w:t>к</w:t>
      </w:r>
      <w:r w:rsidRPr="00EB0ACF">
        <w:t>онцессионного соглашения будет принято в связи с объявлением Конкурса несостоявшимся.</w:t>
      </w:r>
    </w:p>
    <w:p w:rsidR="00FE6E3B" w:rsidRPr="00EB0ACF" w:rsidRDefault="00FE6E3B" w:rsidP="00FE6E3B">
      <w:pPr>
        <w:shd w:val="clear" w:color="auto" w:fill="FFFFFF"/>
        <w:tabs>
          <w:tab w:val="left" w:pos="1469"/>
        </w:tabs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2"/>
        <w:gridCol w:w="5079"/>
      </w:tblGrid>
      <w:tr w:rsidR="00FE6E3B" w:rsidRPr="00EB0ACF" w:rsidTr="00EB7AB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F8337D" w:rsidRDefault="00FE6E3B" w:rsidP="00EB7AB6">
            <w:pPr>
              <w:adjustRightInd w:val="0"/>
              <w:jc w:val="center"/>
              <w:rPr>
                <w:bCs/>
              </w:rPr>
            </w:pPr>
            <w:r w:rsidRPr="00F8337D">
              <w:rPr>
                <w:bCs/>
              </w:rPr>
              <w:t>Критерии конкурса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F8337D" w:rsidRDefault="00FE6E3B" w:rsidP="00EB7AB6">
            <w:pPr>
              <w:adjustRightInd w:val="0"/>
              <w:jc w:val="center"/>
              <w:rPr>
                <w:bCs/>
              </w:rPr>
            </w:pPr>
            <w:r w:rsidRPr="00F8337D">
              <w:rPr>
                <w:bCs/>
              </w:rPr>
              <w:t>Значение критерия, предложенного участником</w:t>
            </w:r>
          </w:p>
          <w:p w:rsidR="00FE6E3B" w:rsidRPr="00F8337D" w:rsidRDefault="00FE6E3B" w:rsidP="00EB7AB6">
            <w:pPr>
              <w:adjustRightInd w:val="0"/>
              <w:jc w:val="center"/>
              <w:rPr>
                <w:bCs/>
              </w:rPr>
            </w:pPr>
            <w:r w:rsidRPr="00F8337D">
              <w:rPr>
                <w:bCs/>
              </w:rPr>
              <w:t>(заполняется участником)</w:t>
            </w:r>
          </w:p>
        </w:tc>
      </w:tr>
      <w:tr w:rsidR="00FE6E3B" w:rsidRPr="00EB0ACF" w:rsidTr="00EB7AB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F8337D" w:rsidRDefault="00FE6E3B" w:rsidP="00EB7AB6">
            <w:pPr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Срок</w:t>
            </w:r>
            <w:r w:rsidRPr="00F8337D">
              <w:rPr>
                <w:bCs/>
                <w:sz w:val="22"/>
                <w:szCs w:val="22"/>
              </w:rPr>
              <w:t xml:space="preserve"> реконструкции объекта </w:t>
            </w:r>
            <w:proofErr w:type="spellStart"/>
            <w:proofErr w:type="gramStart"/>
            <w:r w:rsidRPr="00F8337D">
              <w:rPr>
                <w:bCs/>
                <w:sz w:val="22"/>
                <w:szCs w:val="22"/>
              </w:rPr>
              <w:t>концессион</w:t>
            </w:r>
            <w:r>
              <w:rPr>
                <w:bCs/>
                <w:sz w:val="22"/>
                <w:szCs w:val="22"/>
              </w:rPr>
              <w:t>-</w:t>
            </w:r>
            <w:r w:rsidRPr="00F8337D">
              <w:rPr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F8337D">
              <w:rPr>
                <w:bCs/>
                <w:sz w:val="22"/>
                <w:szCs w:val="22"/>
              </w:rPr>
              <w:t xml:space="preserve"> соглашения (в месяцах)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F8337D" w:rsidRDefault="00FE6E3B" w:rsidP="00EB7AB6">
            <w:pPr>
              <w:adjustRightInd w:val="0"/>
              <w:jc w:val="center"/>
              <w:rPr>
                <w:bCs/>
                <w:i/>
              </w:rPr>
            </w:pPr>
          </w:p>
        </w:tc>
      </w:tr>
      <w:tr w:rsidR="00FE6E3B" w:rsidRPr="00EB0ACF" w:rsidTr="00EB7AB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F8337D" w:rsidRDefault="00FE6E3B" w:rsidP="00EB7AB6">
            <w:pPr>
              <w:adjustRightInd w:val="0"/>
              <w:jc w:val="both"/>
              <w:rPr>
                <w:bCs/>
              </w:rPr>
            </w:pPr>
            <w:r w:rsidRPr="00F8337D">
              <w:rPr>
                <w:bCs/>
                <w:sz w:val="22"/>
                <w:szCs w:val="22"/>
              </w:rPr>
              <w:t>Объем инвестиций в реконструкцию объекта концессионного соглашения</w:t>
            </w:r>
          </w:p>
          <w:p w:rsidR="00FE6E3B" w:rsidRPr="00F8337D" w:rsidRDefault="00FE6E3B" w:rsidP="00EB7AB6">
            <w:pPr>
              <w:adjustRightInd w:val="0"/>
              <w:jc w:val="both"/>
              <w:rPr>
                <w:bCs/>
              </w:rPr>
            </w:pPr>
            <w:r w:rsidRPr="00F8337D">
              <w:rPr>
                <w:bCs/>
                <w:sz w:val="22"/>
                <w:szCs w:val="22"/>
              </w:rPr>
              <w:t>(в руб.)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F8337D" w:rsidRDefault="00FE6E3B" w:rsidP="00EB7AB6">
            <w:pPr>
              <w:adjustRightInd w:val="0"/>
              <w:jc w:val="center"/>
              <w:rPr>
                <w:bCs/>
                <w:i/>
              </w:rPr>
            </w:pPr>
          </w:p>
        </w:tc>
      </w:tr>
    </w:tbl>
    <w:p w:rsidR="00FE6E3B" w:rsidRDefault="00FE6E3B" w:rsidP="00FE6E3B">
      <w:pPr>
        <w:pStyle w:val="a00"/>
        <w:spacing w:before="0" w:beforeAutospacing="0" w:after="0" w:afterAutospacing="0"/>
        <w:jc w:val="both"/>
      </w:pPr>
    </w:p>
    <w:p w:rsidR="00FE6E3B" w:rsidRPr="00EB0ACF" w:rsidRDefault="00FE6E3B" w:rsidP="00FE6E3B">
      <w:pPr>
        <w:pStyle w:val="a00"/>
        <w:spacing w:before="0" w:beforeAutospacing="0" w:after="0" w:afterAutospacing="0"/>
        <w:jc w:val="both"/>
      </w:pPr>
      <w:r w:rsidRPr="00EB0ACF">
        <w:t>______________________________</w:t>
      </w:r>
      <w:r>
        <w:t xml:space="preserve">                      _________________</w:t>
      </w:r>
    </w:p>
    <w:p w:rsidR="00FE6E3B" w:rsidRPr="001411EE" w:rsidRDefault="00FE6E3B" w:rsidP="00FE6E3B">
      <w:pPr>
        <w:pStyle w:val="a0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411EE">
        <w:rPr>
          <w:sz w:val="20"/>
          <w:szCs w:val="20"/>
        </w:rPr>
        <w:t>Заявитель (Ф.И.О., должность)                                                (подпись)</w:t>
      </w:r>
    </w:p>
    <w:p w:rsidR="00FE6E3B" w:rsidRDefault="00FE6E3B" w:rsidP="00FE6E3B">
      <w:pPr>
        <w:jc w:val="both"/>
      </w:pPr>
      <w:r>
        <w:t>м</w:t>
      </w:r>
      <w:r w:rsidRPr="00EB0ACF">
        <w:t>.п.</w:t>
      </w: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</w:p>
    <w:p w:rsidR="00FE6E3B" w:rsidRPr="00EB0ACF" w:rsidRDefault="00FE6E3B" w:rsidP="00FE6E3B">
      <w:pPr>
        <w:jc w:val="both"/>
      </w:pPr>
    </w:p>
    <w:p w:rsidR="00FE6E3B" w:rsidRPr="00A55FC7" w:rsidRDefault="00FE6E3B" w:rsidP="00FE6E3B">
      <w:pPr>
        <w:numPr>
          <w:ilvl w:val="1"/>
          <w:numId w:val="10"/>
        </w:numPr>
        <w:jc w:val="center"/>
        <w:rPr>
          <w:bCs/>
        </w:rPr>
      </w:pPr>
      <w:r w:rsidRPr="00A55FC7">
        <w:rPr>
          <w:bCs/>
        </w:rPr>
        <w:t xml:space="preserve">Форма описи документов участника конкурса, представляемых для участия в конкурсе. </w:t>
      </w:r>
    </w:p>
    <w:p w:rsidR="00FE6E3B" w:rsidRPr="00A55FC7" w:rsidRDefault="00FE6E3B" w:rsidP="00FE6E3B">
      <w:pPr>
        <w:rPr>
          <w:bCs/>
        </w:rPr>
      </w:pPr>
    </w:p>
    <w:p w:rsidR="00FE6E3B" w:rsidRPr="00A55FC7" w:rsidRDefault="00FE6E3B" w:rsidP="00FE6E3B">
      <w:pPr>
        <w:jc w:val="both"/>
        <w:rPr>
          <w:bCs/>
        </w:rPr>
      </w:pPr>
    </w:p>
    <w:p w:rsidR="00FE6E3B" w:rsidRPr="00A55FC7" w:rsidRDefault="00FE6E3B" w:rsidP="00FE6E3B">
      <w:pPr>
        <w:autoSpaceDE w:val="0"/>
        <w:autoSpaceDN w:val="0"/>
        <w:adjustRightInd w:val="0"/>
        <w:jc w:val="center"/>
      </w:pPr>
      <w:r w:rsidRPr="00A55FC7">
        <w:rPr>
          <w:bCs/>
        </w:rPr>
        <w:t>ОПИСЬ ДОКУМЕНТОВ,</w:t>
      </w:r>
      <w:r w:rsidRPr="00A55FC7">
        <w:t xml:space="preserve"> </w:t>
      </w:r>
    </w:p>
    <w:p w:rsidR="00FE6E3B" w:rsidRPr="00A55FC7" w:rsidRDefault="00FE6E3B" w:rsidP="00FE6E3B">
      <w:pPr>
        <w:autoSpaceDE w:val="0"/>
        <w:autoSpaceDN w:val="0"/>
        <w:adjustRightInd w:val="0"/>
        <w:jc w:val="center"/>
        <w:rPr>
          <w:bCs/>
        </w:rPr>
      </w:pPr>
      <w:r w:rsidRPr="00A55FC7">
        <w:t xml:space="preserve">входящих в состав конкурсного предложения на участие в открытом конкурсе </w:t>
      </w:r>
    </w:p>
    <w:p w:rsidR="00FE6E3B" w:rsidRPr="00A55FC7" w:rsidRDefault="00FE6E3B" w:rsidP="00FE6E3B">
      <w:pPr>
        <w:jc w:val="center"/>
      </w:pPr>
      <w:r w:rsidRPr="00A55FC7">
        <w:rPr>
          <w:bCs/>
        </w:rPr>
        <w:t xml:space="preserve">на право </w:t>
      </w:r>
      <w:r w:rsidRPr="00A55FC7">
        <w:t xml:space="preserve">заключения концессионного соглашения в отношении </w:t>
      </w:r>
      <w:proofErr w:type="spellStart"/>
      <w:r w:rsidRPr="00A55FC7">
        <w:rPr>
          <w:spacing w:val="-1"/>
        </w:rPr>
        <w:t>электросетевых</w:t>
      </w:r>
      <w:proofErr w:type="spellEnd"/>
      <w:r w:rsidRPr="00A55FC7">
        <w:rPr>
          <w:spacing w:val="-1"/>
        </w:rPr>
        <w:t xml:space="preserve"> комплексов, находящихся в муниципальной собственности  </w:t>
      </w:r>
      <w:r>
        <w:t>Луговского</w:t>
      </w:r>
      <w:r w:rsidRPr="00A55FC7">
        <w:t xml:space="preserve"> муниципального образования</w:t>
      </w:r>
    </w:p>
    <w:p w:rsidR="00FE6E3B" w:rsidRDefault="00FE6E3B" w:rsidP="00FE6E3B">
      <w:pPr>
        <w:ind w:right="485"/>
      </w:pPr>
      <w:r>
        <w:t>Настоящим _______________________________________________ подтверждает, что</w:t>
      </w:r>
    </w:p>
    <w:p w:rsidR="00FE6E3B" w:rsidRDefault="00FE6E3B" w:rsidP="00FE6E3B">
      <w:pPr>
        <w:ind w:right="48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или ФИО Участника конкурса)</w:t>
      </w:r>
    </w:p>
    <w:p w:rsidR="00FE6E3B" w:rsidRDefault="00FE6E3B" w:rsidP="00FE6E3B">
      <w:pPr>
        <w:ind w:right="485"/>
      </w:pPr>
      <w:r>
        <w:t>для участия в конкурсе_____________________________________________________</w:t>
      </w:r>
      <w:r>
        <w:rPr>
          <w:u w:val="single"/>
        </w:rPr>
        <w:t xml:space="preserve">               </w:t>
      </w:r>
      <w:r>
        <w:t>нами направляются следующие документы.</w:t>
      </w:r>
    </w:p>
    <w:p w:rsidR="00FE6E3B" w:rsidRDefault="00FE6E3B" w:rsidP="00FE6E3B">
      <w:pPr>
        <w:ind w:right="485"/>
        <w:rPr>
          <w:i/>
          <w:iCs/>
          <w:sz w:val="20"/>
          <w:szCs w:val="20"/>
        </w:rPr>
      </w:pPr>
    </w:p>
    <w:tbl>
      <w:tblPr>
        <w:tblW w:w="9288" w:type="dxa"/>
        <w:tblLayout w:type="fixed"/>
        <w:tblLook w:val="0000"/>
      </w:tblPr>
      <w:tblGrid>
        <w:gridCol w:w="828"/>
        <w:gridCol w:w="4572"/>
        <w:gridCol w:w="3888"/>
      </w:tblGrid>
      <w:tr w:rsidR="00FE6E3B" w:rsidTr="00EB7AB6">
        <w:trPr>
          <w:trHeight w:val="4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snapToGrid w:val="0"/>
              <w:ind w:right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proofErr w:type="spellStart"/>
            <w:r>
              <w:rPr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E3B" w:rsidRDefault="00FE6E3B" w:rsidP="00EB7AB6">
            <w:pPr>
              <w:snapToGrid w:val="0"/>
              <w:ind w:right="4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3B" w:rsidRDefault="00FE6E3B" w:rsidP="00EB7A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страниц</w:t>
            </w: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1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Pr="00EB0ACF" w:rsidRDefault="00FE6E3B" w:rsidP="00EB7AB6">
            <w:pPr>
              <w:jc w:val="both"/>
            </w:pPr>
            <w:r w:rsidRPr="00EB0ACF">
              <w:t>Конкурсное предложение с приложениями:</w:t>
            </w: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2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Pr="00EB0ACF" w:rsidRDefault="00FE6E3B" w:rsidP="00EB7AB6">
            <w:pPr>
              <w:jc w:val="both"/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3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Pr="00EB0ACF" w:rsidRDefault="00FE6E3B" w:rsidP="00EB7AB6">
            <w:pPr>
              <w:jc w:val="both"/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4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Pr="00EB0ACF" w:rsidRDefault="00FE6E3B" w:rsidP="00EB7AB6">
            <w:pPr>
              <w:jc w:val="both"/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rPr>
          <w:trHeight w:val="115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jc w:val="center"/>
            </w:pPr>
            <w:r>
              <w:t>5</w:t>
            </w: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ind w:left="540" w:right="485"/>
              <w:jc w:val="both"/>
            </w:pP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ind w:left="540" w:right="485"/>
              <w:jc w:val="both"/>
            </w:pP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ind w:left="540" w:right="485"/>
              <w:jc w:val="both"/>
            </w:pP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ind w:left="540" w:right="485"/>
              <w:jc w:val="both"/>
            </w:pP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ind w:left="540" w:right="485"/>
              <w:jc w:val="both"/>
            </w:pP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  <w:tr w:rsidR="00FE6E3B" w:rsidTr="00EB7AB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snapToGrid w:val="0"/>
              <w:ind w:left="540" w:right="485"/>
              <w:jc w:val="both"/>
            </w:pP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6E3B" w:rsidRDefault="00FE6E3B" w:rsidP="00EB7AB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3B" w:rsidRDefault="00FE6E3B" w:rsidP="00EB7AB6">
            <w:pPr>
              <w:snapToGrid w:val="0"/>
              <w:ind w:right="485"/>
              <w:jc w:val="both"/>
            </w:pPr>
          </w:p>
        </w:tc>
      </w:tr>
    </w:tbl>
    <w:p w:rsidR="00FE6E3B" w:rsidRDefault="00FE6E3B" w:rsidP="00FE6E3B">
      <w:pPr>
        <w:keepNext/>
        <w:keepLines/>
        <w:suppressLineNumbers/>
        <w:autoSpaceDE w:val="0"/>
        <w:spacing w:before="57"/>
        <w:ind w:right="283"/>
        <w:jc w:val="both"/>
        <w:rPr>
          <w:b/>
          <w:bCs/>
          <w:sz w:val="22"/>
          <w:szCs w:val="22"/>
        </w:rPr>
      </w:pPr>
    </w:p>
    <w:p w:rsidR="00FE6E3B" w:rsidRPr="00EB0ACF" w:rsidRDefault="00FE6E3B" w:rsidP="00FE6E3B">
      <w:pPr>
        <w:pStyle w:val="a00"/>
        <w:spacing w:before="0" w:beforeAutospacing="0" w:after="0" w:afterAutospacing="0"/>
        <w:jc w:val="both"/>
      </w:pPr>
      <w:r w:rsidRPr="00EB0ACF">
        <w:t>________________________________</w:t>
      </w:r>
      <w:r>
        <w:t xml:space="preserve">                      _________________</w:t>
      </w:r>
    </w:p>
    <w:p w:rsidR="00FE6E3B" w:rsidRPr="001411EE" w:rsidRDefault="00FE6E3B" w:rsidP="00FE6E3B">
      <w:pPr>
        <w:pStyle w:val="a0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Участник конкурса</w:t>
      </w:r>
      <w:r w:rsidRPr="001411EE">
        <w:rPr>
          <w:sz w:val="20"/>
          <w:szCs w:val="20"/>
        </w:rPr>
        <w:t xml:space="preserve"> (Ф.И.О., должность)                                           (подпись)</w:t>
      </w:r>
    </w:p>
    <w:p w:rsidR="00FE6E3B" w:rsidRPr="00EB0ACF" w:rsidRDefault="00FE6E3B" w:rsidP="00FE6E3B">
      <w:pPr>
        <w:jc w:val="both"/>
      </w:pPr>
    </w:p>
    <w:p w:rsidR="00FE6E3B" w:rsidRPr="00EB0ACF" w:rsidRDefault="00FE6E3B" w:rsidP="00FE6E3B">
      <w:pPr>
        <w:jc w:val="both"/>
      </w:pPr>
      <w:r>
        <w:t>м</w:t>
      </w:r>
      <w:r w:rsidRPr="00EB0ACF">
        <w:t>.п.</w:t>
      </w:r>
    </w:p>
    <w:p w:rsidR="00FE6E3B" w:rsidRDefault="00FE6E3B" w:rsidP="00FE6E3B">
      <w:pPr>
        <w:keepNext/>
        <w:keepLines/>
        <w:suppressLineNumbers/>
        <w:autoSpaceDE w:val="0"/>
        <w:spacing w:before="57"/>
        <w:ind w:right="283"/>
        <w:rPr>
          <w:b/>
          <w:bCs/>
          <w:sz w:val="20"/>
          <w:szCs w:val="20"/>
        </w:rPr>
      </w:pPr>
    </w:p>
    <w:p w:rsidR="00FE6E3B" w:rsidRDefault="00FE6E3B" w:rsidP="00FE6E3B">
      <w:pPr>
        <w:keepNext/>
        <w:keepLines/>
        <w:suppressLineNumbers/>
        <w:autoSpaceDE w:val="0"/>
        <w:spacing w:before="57"/>
        <w:ind w:right="283"/>
        <w:rPr>
          <w:b/>
          <w:bCs/>
          <w:sz w:val="20"/>
          <w:szCs w:val="20"/>
        </w:rPr>
      </w:pPr>
    </w:p>
    <w:p w:rsidR="00FE6E3B" w:rsidRPr="008F4D65" w:rsidRDefault="00FE6E3B" w:rsidP="00FE6E3B">
      <w:pPr>
        <w:jc w:val="both"/>
        <w:rPr>
          <w:b/>
          <w:bCs/>
        </w:rPr>
      </w:pPr>
    </w:p>
    <w:p w:rsidR="00FE6E3B" w:rsidRDefault="00FE6E3B" w:rsidP="00FE6E3B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РАЗДЕЛ 4. Концессионное соглашение.</w:t>
      </w:r>
    </w:p>
    <w:p w:rsidR="00FE6E3B" w:rsidRDefault="00FE6E3B" w:rsidP="00FE6E3B">
      <w:pPr>
        <w:jc w:val="center"/>
      </w:pPr>
    </w:p>
    <w:p w:rsidR="00FE6E3B" w:rsidRPr="00E0000B" w:rsidRDefault="00FE6E3B" w:rsidP="00FE6E3B">
      <w:pPr>
        <w:jc w:val="center"/>
      </w:pPr>
      <w:r w:rsidRPr="00E0000B">
        <w:t>Концессионное соглашение</w:t>
      </w:r>
    </w:p>
    <w:p w:rsidR="00FE6E3B" w:rsidRPr="00E0000B" w:rsidRDefault="00FE6E3B" w:rsidP="00FE6E3B">
      <w:pPr>
        <w:jc w:val="center"/>
      </w:pPr>
      <w:r w:rsidRPr="00E0000B">
        <w:t xml:space="preserve">в отношении </w:t>
      </w:r>
      <w:proofErr w:type="spellStart"/>
      <w:r>
        <w:t>электросетевых</w:t>
      </w:r>
      <w:proofErr w:type="spellEnd"/>
      <w:r>
        <w:t xml:space="preserve"> комплексов, находящихся </w:t>
      </w:r>
      <w:proofErr w:type="gramStart"/>
      <w:r>
        <w:t>в</w:t>
      </w:r>
      <w:proofErr w:type="gramEnd"/>
      <w:r>
        <w:t xml:space="preserve"> </w:t>
      </w:r>
    </w:p>
    <w:p w:rsidR="00FE6E3B" w:rsidRPr="00E0000B" w:rsidRDefault="00FE6E3B" w:rsidP="00FE6E3B">
      <w:pPr>
        <w:jc w:val="center"/>
      </w:pPr>
      <w:r w:rsidRPr="00E0000B">
        <w:t>муниципально</w:t>
      </w:r>
      <w:r>
        <w:t>й собственности Луговского муниципального образования.</w:t>
      </w:r>
    </w:p>
    <w:p w:rsidR="00FE6E3B" w:rsidRPr="00E0000B" w:rsidRDefault="00FE6E3B" w:rsidP="00FE6E3B"/>
    <w:p w:rsidR="00FE6E3B" w:rsidRPr="00E0000B" w:rsidRDefault="00FE6E3B" w:rsidP="00FE6E3B">
      <w:r>
        <w:t>п. Луговский</w:t>
      </w:r>
      <w:r w:rsidRPr="00E0000B">
        <w:t xml:space="preserve"> </w:t>
      </w:r>
      <w:r>
        <w:t xml:space="preserve">                                                                                    «_</w:t>
      </w:r>
      <w:r w:rsidRPr="00E0000B">
        <w:t>__</w:t>
      </w:r>
      <w:r>
        <w:t>» ___________ 2016</w:t>
      </w:r>
      <w:r w:rsidRPr="00E0000B">
        <w:t xml:space="preserve"> г.</w:t>
      </w:r>
    </w:p>
    <w:p w:rsidR="00FE6E3B" w:rsidRPr="00E0000B" w:rsidRDefault="00FE6E3B" w:rsidP="00FE6E3B"/>
    <w:p w:rsidR="00FE6E3B" w:rsidRPr="00E0000B" w:rsidRDefault="00FE6E3B" w:rsidP="00FE6E3B">
      <w:pPr>
        <w:jc w:val="both"/>
      </w:pPr>
      <w:r>
        <w:t xml:space="preserve">      </w:t>
      </w:r>
      <w:proofErr w:type="gramStart"/>
      <w:r>
        <w:t xml:space="preserve">Луговское </w:t>
      </w:r>
      <w:r w:rsidRPr="004D62D0">
        <w:t xml:space="preserve"> муниципальное образование, от имени кот</w:t>
      </w:r>
      <w:r>
        <w:t xml:space="preserve">орого выступает  администрация Луговского </w:t>
      </w:r>
      <w:r w:rsidRPr="004D62D0">
        <w:t xml:space="preserve"> городского поселения, в лице ____________________________, действующего на основании Устава, именуемое в дальнейшем </w:t>
      </w:r>
      <w:proofErr w:type="spellStart"/>
      <w:r w:rsidRPr="004D62D0">
        <w:rPr>
          <w:iCs/>
        </w:rPr>
        <w:t>Концедентом</w:t>
      </w:r>
      <w:proofErr w:type="spellEnd"/>
      <w:r w:rsidRPr="004D62D0">
        <w:rPr>
          <w:iCs/>
        </w:rPr>
        <w:t xml:space="preserve">, </w:t>
      </w:r>
      <w:r w:rsidRPr="004D62D0">
        <w:t>с одной стороны, и _______________________</w:t>
      </w:r>
      <w:r w:rsidRPr="004D62D0">
        <w:rPr>
          <w:i/>
          <w:iCs/>
        </w:rPr>
        <w:t>,</w:t>
      </w:r>
      <w:r w:rsidRPr="004D62D0">
        <w:t xml:space="preserve"> в лице</w:t>
      </w:r>
      <w:r w:rsidRPr="004D62D0">
        <w:rPr>
          <w:i/>
          <w:iCs/>
        </w:rPr>
        <w:t xml:space="preserve"> </w:t>
      </w:r>
      <w:r w:rsidRPr="004D62D0">
        <w:t>_________________________</w:t>
      </w:r>
      <w:r w:rsidRPr="004D62D0">
        <w:rPr>
          <w:i/>
          <w:iCs/>
        </w:rPr>
        <w:t xml:space="preserve">, </w:t>
      </w:r>
      <w:r w:rsidRPr="004D62D0">
        <w:t>действующего</w:t>
      </w:r>
      <w:r>
        <w:t xml:space="preserve"> на основании _______, именуем____</w:t>
      </w:r>
      <w:r w:rsidRPr="004D62D0">
        <w:t xml:space="preserve"> в дальнейшем </w:t>
      </w:r>
      <w:r>
        <w:rPr>
          <w:iCs/>
        </w:rPr>
        <w:t>Концессионером,</w:t>
      </w:r>
      <w:r w:rsidRPr="004D62D0">
        <w:t xml:space="preserve"> с другой стороны, именуемые  также Сторонами, в соответствии с протоколом конкурсной комиссии о результатах     проведения конкурса от "____" _____________ 20____ г. N _____ заключили настоящее  Соглашение</w:t>
      </w:r>
      <w:r>
        <w:t xml:space="preserve"> </w:t>
      </w:r>
      <w:r w:rsidRPr="004D62D0">
        <w:t>о нижеследующем.</w:t>
      </w:r>
      <w:proofErr w:type="gramEnd"/>
    </w:p>
    <w:p w:rsidR="00FE6E3B" w:rsidRPr="00E0000B" w:rsidRDefault="00FE6E3B" w:rsidP="00FE6E3B">
      <w:pPr>
        <w:jc w:val="center"/>
      </w:pPr>
    </w:p>
    <w:p w:rsidR="00FE6E3B" w:rsidRDefault="00FE6E3B" w:rsidP="00FE6E3B">
      <w:pPr>
        <w:jc w:val="center"/>
      </w:pPr>
      <w:r w:rsidRPr="00E0000B">
        <w:t>I. Предмет Соглашения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1. </w:t>
      </w:r>
      <w:proofErr w:type="gramStart"/>
      <w:r w:rsidRPr="00E0000B">
        <w:t xml:space="preserve">Концессионер обязуется за свой счет  </w:t>
      </w:r>
      <w:r>
        <w:t xml:space="preserve">реконструировать, </w:t>
      </w:r>
      <w:r w:rsidRPr="00E0000B">
        <w:t>эксплуатировать, содержать, произво</w:t>
      </w:r>
      <w:r>
        <w:t xml:space="preserve">дить техническое обслуживание, </w:t>
      </w:r>
      <w:r w:rsidRPr="00E0000B">
        <w:t>текущий и капитальный ремонты</w:t>
      </w:r>
      <w:r>
        <w:t xml:space="preserve"> </w:t>
      </w:r>
      <w:proofErr w:type="spellStart"/>
      <w:r>
        <w:t>электросетевых</w:t>
      </w:r>
      <w:proofErr w:type="spellEnd"/>
      <w:r>
        <w:t xml:space="preserve"> комплексов </w:t>
      </w:r>
      <w:r w:rsidRPr="00E0000B">
        <w:t>состав и описание которых приведено в пункте 2</w:t>
      </w:r>
      <w:r>
        <w:t>.</w:t>
      </w:r>
      <w:r w:rsidRPr="00E0000B">
        <w:t xml:space="preserve"> настоящего Соглашения (далее - объект Соглашения), право собственности, на который  принадлежит </w:t>
      </w:r>
      <w:proofErr w:type="spellStart"/>
      <w:r w:rsidRPr="00E0000B">
        <w:t>Концеденту</w:t>
      </w:r>
      <w:proofErr w:type="spellEnd"/>
      <w:r w:rsidRPr="00E0000B">
        <w:t xml:space="preserve">, обеспечивать бесперебойное электроснабжение жилищного фонда, объектов социального и коммунального назначения с использованием объектов Соглашения, а </w:t>
      </w:r>
      <w:proofErr w:type="spellStart"/>
      <w:r w:rsidRPr="00E0000B">
        <w:t>Концедент</w:t>
      </w:r>
      <w:proofErr w:type="spellEnd"/>
      <w:r w:rsidRPr="00E0000B">
        <w:t xml:space="preserve"> обязуется предоставить Концессионеру на срок, установленный настоящим Соглашением</w:t>
      </w:r>
      <w:proofErr w:type="gramEnd"/>
      <w:r w:rsidRPr="00E0000B">
        <w:t>, права владения и пользования объектами Соглашения для осуществления указанной деятельности по настоящему Соглашению.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>
        <w:t>II. Объект</w:t>
      </w:r>
      <w:r w:rsidRPr="00E0000B">
        <w:t xml:space="preserve"> Соглашения</w:t>
      </w:r>
      <w:r>
        <w:t>.</w:t>
      </w:r>
    </w:p>
    <w:p w:rsidR="00FE6E3B" w:rsidRDefault="00FE6E3B" w:rsidP="00FE6E3B">
      <w:pPr>
        <w:jc w:val="center"/>
      </w:pPr>
    </w:p>
    <w:tbl>
      <w:tblPr>
        <w:tblW w:w="94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5"/>
        <w:gridCol w:w="1600"/>
        <w:gridCol w:w="1620"/>
        <w:gridCol w:w="900"/>
        <w:gridCol w:w="900"/>
        <w:gridCol w:w="900"/>
        <w:gridCol w:w="900"/>
        <w:gridCol w:w="1080"/>
        <w:gridCol w:w="1080"/>
      </w:tblGrid>
      <w:tr w:rsidR="00FE6E3B" w:rsidRPr="002F69F4" w:rsidTr="00EB7AB6">
        <w:trPr>
          <w:trHeight w:val="825"/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both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№ пп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69F4">
              <w:rPr>
                <w:sz w:val="20"/>
                <w:szCs w:val="20"/>
              </w:rPr>
              <w:t>Протя-жен</w:t>
            </w:r>
            <w:proofErr w:type="spellEnd"/>
            <w:proofErr w:type="gramEnd"/>
            <w:r w:rsidRPr="002F69F4">
              <w:rPr>
                <w:sz w:val="20"/>
                <w:szCs w:val="20"/>
              </w:rPr>
              <w:t>-</w:t>
            </w:r>
          </w:p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proofErr w:type="spellStart"/>
            <w:r w:rsidRPr="002F69F4">
              <w:rPr>
                <w:sz w:val="20"/>
                <w:szCs w:val="20"/>
              </w:rPr>
              <w:t>ность</w:t>
            </w:r>
            <w:proofErr w:type="spellEnd"/>
            <w:r w:rsidRPr="002F69F4">
              <w:rPr>
                <w:sz w:val="20"/>
                <w:szCs w:val="20"/>
              </w:rPr>
              <w:t>, 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2F69F4">
              <w:rPr>
                <w:sz w:val="20"/>
                <w:szCs w:val="20"/>
              </w:rPr>
              <w:t>пост-ройки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2F69F4" w:rsidRDefault="00FE6E3B" w:rsidP="00EB7AB6">
            <w:pPr>
              <w:ind w:left="-1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2F69F4">
              <w:rPr>
                <w:sz w:val="20"/>
                <w:szCs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ind w:left="-115" w:right="-1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Функцио-нальное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2F69F4">
              <w:rPr>
                <w:sz w:val="20"/>
                <w:szCs w:val="20"/>
              </w:rPr>
              <w:t>азначе-ние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ind w:right="-115"/>
              <w:jc w:val="center"/>
              <w:rPr>
                <w:sz w:val="20"/>
                <w:szCs w:val="20"/>
              </w:rPr>
            </w:pPr>
            <w:proofErr w:type="spellStart"/>
            <w:r w:rsidRPr="002F69F4">
              <w:rPr>
                <w:sz w:val="20"/>
                <w:szCs w:val="20"/>
              </w:rPr>
              <w:t>Баланс</w:t>
            </w:r>
            <w:proofErr w:type="gramStart"/>
            <w:r w:rsidRPr="002F69F4">
              <w:rPr>
                <w:sz w:val="20"/>
                <w:szCs w:val="20"/>
              </w:rPr>
              <w:t>о</w:t>
            </w:r>
            <w:proofErr w:type="spellEnd"/>
            <w:r w:rsidRPr="002F69F4">
              <w:rPr>
                <w:sz w:val="20"/>
                <w:szCs w:val="20"/>
              </w:rPr>
              <w:t>-</w:t>
            </w:r>
            <w:proofErr w:type="gramEnd"/>
            <w:r w:rsidRPr="002F69F4">
              <w:rPr>
                <w:sz w:val="20"/>
                <w:szCs w:val="20"/>
              </w:rPr>
              <w:t xml:space="preserve"> </w:t>
            </w:r>
            <w:proofErr w:type="spellStart"/>
            <w:r w:rsidRPr="002F69F4">
              <w:rPr>
                <w:sz w:val="20"/>
                <w:szCs w:val="20"/>
              </w:rPr>
              <w:t>вая</w:t>
            </w:r>
            <w:proofErr w:type="spellEnd"/>
            <w:r w:rsidRPr="002F69F4">
              <w:rPr>
                <w:sz w:val="20"/>
                <w:szCs w:val="20"/>
              </w:rPr>
              <w:t xml:space="preserve"> стоимость,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ind w:right="-115"/>
              <w:jc w:val="center"/>
              <w:rPr>
                <w:sz w:val="20"/>
                <w:szCs w:val="20"/>
              </w:rPr>
            </w:pPr>
            <w:proofErr w:type="spellStart"/>
            <w:r w:rsidRPr="002F69F4">
              <w:rPr>
                <w:sz w:val="20"/>
                <w:szCs w:val="20"/>
              </w:rPr>
              <w:t>Остато</w:t>
            </w:r>
            <w:proofErr w:type="gramStart"/>
            <w:r w:rsidRPr="002F69F4">
              <w:rPr>
                <w:sz w:val="20"/>
                <w:szCs w:val="20"/>
              </w:rPr>
              <w:t>ч</w:t>
            </w:r>
            <w:proofErr w:type="spellEnd"/>
            <w:r w:rsidRPr="002F69F4">
              <w:rPr>
                <w:sz w:val="20"/>
                <w:szCs w:val="20"/>
              </w:rPr>
              <w:t>-</w:t>
            </w:r>
            <w:proofErr w:type="gramEnd"/>
            <w:r w:rsidRPr="002F69F4">
              <w:rPr>
                <w:sz w:val="20"/>
                <w:szCs w:val="20"/>
              </w:rPr>
              <w:t xml:space="preserve"> </w:t>
            </w:r>
            <w:proofErr w:type="spellStart"/>
            <w:r w:rsidRPr="002F69F4">
              <w:rPr>
                <w:sz w:val="20"/>
                <w:szCs w:val="20"/>
              </w:rPr>
              <w:t>ная</w:t>
            </w:r>
            <w:proofErr w:type="spellEnd"/>
            <w:r w:rsidRPr="002F69F4">
              <w:rPr>
                <w:sz w:val="20"/>
                <w:szCs w:val="20"/>
              </w:rPr>
              <w:t xml:space="preserve"> стоимость, руб.</w:t>
            </w:r>
          </w:p>
        </w:tc>
      </w:tr>
      <w:tr w:rsidR="00FE6E3B" w:rsidRPr="002F69F4" w:rsidTr="00EB7AB6">
        <w:trPr>
          <w:trHeight w:val="45"/>
          <w:tblCellSpacing w:w="0" w:type="dxa"/>
        </w:trPr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E6E3B" w:rsidRPr="002F69F4" w:rsidRDefault="00FE6E3B" w:rsidP="00EB7AB6">
            <w:pPr>
              <w:jc w:val="both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1.</w:t>
            </w:r>
          </w:p>
        </w:tc>
        <w:tc>
          <w:tcPr>
            <w:tcW w:w="1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2F69F4" w:rsidRDefault="00FE6E3B" w:rsidP="00EB7AB6">
            <w:pPr>
              <w:ind w:right="-120"/>
              <w:jc w:val="both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 xml:space="preserve">Электросетевой комплекс 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2F69F4" w:rsidRDefault="00FE6E3B" w:rsidP="00EB7AB6">
            <w:pPr>
              <w:ind w:right="-137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 xml:space="preserve">Мамско-Чуйский район, </w:t>
            </w:r>
          </w:p>
          <w:p w:rsidR="00FE6E3B" w:rsidRPr="002F69F4" w:rsidRDefault="00FE6E3B" w:rsidP="00EB7AB6">
            <w:pPr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Луговский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</w:t>
            </w:r>
            <w:r w:rsidRPr="002F69F4"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ind w:right="-115"/>
              <w:jc w:val="center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Нежилое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ind w:right="-1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Электро-снабже-ние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  <w:highlight w:val="green"/>
              </w:rPr>
            </w:pPr>
            <w:r w:rsidRPr="00166519">
              <w:rPr>
                <w:sz w:val="20"/>
                <w:szCs w:val="20"/>
              </w:rPr>
              <w:t>1828175,0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  <w:highlight w:val="green"/>
              </w:rPr>
            </w:pPr>
            <w:r w:rsidRPr="00D60A95">
              <w:rPr>
                <w:sz w:val="20"/>
                <w:szCs w:val="20"/>
              </w:rPr>
              <w:t>0</w:t>
            </w:r>
          </w:p>
        </w:tc>
      </w:tr>
    </w:tbl>
    <w:p w:rsidR="00FE6E3B" w:rsidRPr="00E0000B" w:rsidRDefault="00FE6E3B" w:rsidP="00FE6E3B">
      <w:pPr>
        <w:jc w:val="both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2.2.  </w:t>
      </w:r>
      <w:proofErr w:type="spellStart"/>
      <w:r w:rsidRPr="00E0000B">
        <w:t>Концедент</w:t>
      </w:r>
      <w:proofErr w:type="spellEnd"/>
      <w:r w:rsidRPr="00E0000B">
        <w:t xml:space="preserve"> гарантирует, что объекты Соглашения передаются Концессионеру свободными от прав третьих лиц и иных ограничений прав собственности </w:t>
      </w:r>
      <w:proofErr w:type="spellStart"/>
      <w:r w:rsidRPr="00E0000B">
        <w:t>Концедента</w:t>
      </w:r>
      <w:proofErr w:type="spellEnd"/>
      <w:r w:rsidRPr="00E0000B">
        <w:t xml:space="preserve"> на указанные объекты.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2.3. Обязанность </w:t>
      </w:r>
      <w:proofErr w:type="spellStart"/>
      <w:r w:rsidRPr="00E0000B">
        <w:t>Концедента</w:t>
      </w:r>
      <w:proofErr w:type="spellEnd"/>
      <w:r w:rsidRPr="00E0000B">
        <w:t xml:space="preserve"> по передаче объектов Соглашения считается исполненной после принятия объектов Концессионером и подписания Сторонами акта приема-передачи. 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2.4. Уклонение одной из Сторон от подписания указанного акта признается нарушением этой Стороной обязанности, установленной пунктом 1 настоящего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2.5. Риск случайной гибели или случайного повреждения объектов Соглашения несет Концессионер с момента подписания акта приема-передачи 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III. Обязанности сторон Соглашения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3.1.Концессионер обязан использовать (эксплуатировать), обслуживать и содержать объекты Соглашения, состав, описание и технико-экономические показатели которого установлены в пункте 2.1. настоящего соглашения в срок, указанный в пункте 7.1. настоящего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3.2. Концессионер обязан исполнять концессионное соглашение своими силами и (или) с привлечением в соответствии с условиями концессионного соглашения других лиц. При этом концессионер несет ответственность за действия других лиц, как </w:t>
      </w:r>
      <w:proofErr w:type="gramStart"/>
      <w:r w:rsidRPr="00E0000B">
        <w:t>за</w:t>
      </w:r>
      <w:proofErr w:type="gramEnd"/>
      <w:r w:rsidRPr="00E0000B">
        <w:t xml:space="preserve"> свои собственные.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3.3. Концессионер обязан ежегодно в срок до 01 июня проводить обследование технического состояния объектов электроснабжения,  разрабатывать и согласовывать с </w:t>
      </w:r>
      <w:proofErr w:type="spellStart"/>
      <w:r w:rsidRPr="00E0000B">
        <w:t>Концедентом</w:t>
      </w:r>
      <w:proofErr w:type="spellEnd"/>
      <w:r w:rsidRPr="00E0000B">
        <w:t xml:space="preserve"> мероприятия по ремонту и подготовке объектов Соглашения к зиме.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3.4. При обнаружении Концессионером независящих от Сторон обстоятельств, делающих невозможным эксплуатацию объектов Соглашения, Концессионер обязуется немедленно уведомить </w:t>
      </w:r>
      <w:proofErr w:type="spellStart"/>
      <w:r w:rsidRPr="00E0000B">
        <w:t>Концедента</w:t>
      </w:r>
      <w:proofErr w:type="spellEnd"/>
      <w:r w:rsidRPr="00E0000B"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3.5. Концессионер обязан проводить техническое обслуживание и эксплуатацию объектов Соглашения в соответствии с регламентом работ в соответствии с нормативными отраслевыми требованиями, обеспечивающими качественное и безопасное электроснабжение. </w:t>
      </w:r>
    </w:p>
    <w:p w:rsidR="00FE6E3B" w:rsidRPr="00D84262" w:rsidRDefault="00FE6E3B" w:rsidP="00FE6E3B">
      <w:pPr>
        <w:jc w:val="both"/>
      </w:pPr>
      <w:r w:rsidRPr="00D84262">
        <w:t xml:space="preserve">      3.6. Концессионер несет расходы по исполнению обязательств по настоящему Соглашению на эксплуатацию, техническое обслуживание, текущий ремонт объектов в течение периода действия настоящего Соглашения. </w:t>
      </w:r>
    </w:p>
    <w:p w:rsidR="00FE6E3B" w:rsidRPr="00D84262" w:rsidRDefault="00FE6E3B" w:rsidP="00FE6E3B">
      <w:pPr>
        <w:jc w:val="both"/>
      </w:pPr>
      <w:r w:rsidRPr="00D84262">
        <w:t xml:space="preserve">      3.7. Концессионер несет расходы по проведению капитального ремонта ремонт объектов в течение периода действия настоящего Соглашения. </w:t>
      </w:r>
    </w:p>
    <w:p w:rsidR="00FE6E3B" w:rsidRPr="00D84262" w:rsidRDefault="00FE6E3B" w:rsidP="00FE6E3B">
      <w:pPr>
        <w:jc w:val="both"/>
      </w:pPr>
      <w:r w:rsidRPr="00D84262">
        <w:t xml:space="preserve">      3.8. </w:t>
      </w:r>
      <w:proofErr w:type="spellStart"/>
      <w:r w:rsidRPr="00D84262">
        <w:t>Концедент</w:t>
      </w:r>
      <w:proofErr w:type="spellEnd"/>
      <w:r w:rsidRPr="00D84262">
        <w:t xml:space="preserve"> обязуется в 10-ти </w:t>
      </w:r>
      <w:proofErr w:type="spellStart"/>
      <w:r w:rsidRPr="00D84262">
        <w:t>дневный</w:t>
      </w:r>
      <w:proofErr w:type="spellEnd"/>
      <w:r w:rsidRPr="00D84262">
        <w:t xml:space="preserve"> срок с момента подписания концессионного соглашения передать Концессионеру по акту необходимую для нормальной эксплуатации исполнительную и техническую документацию, обеспечить доступ Концессионеру и уполномоченных им лиц к объектам Соглашения.</w:t>
      </w:r>
    </w:p>
    <w:p w:rsidR="00FE6E3B" w:rsidRPr="00E0000B" w:rsidRDefault="00FE6E3B" w:rsidP="00FE6E3B">
      <w:pPr>
        <w:jc w:val="both"/>
      </w:pPr>
      <w:r w:rsidRPr="00D84262">
        <w:t xml:space="preserve">      </w:t>
      </w:r>
      <w:r>
        <w:t>3.9</w:t>
      </w:r>
      <w:r w:rsidRPr="00D84262">
        <w:t>. Концессионер несёт ответственность за сохранность переданных ему по соглашению объектов в течение всего периода действия соглашения, самостоятельно и за свой счёт оформляет разрешительные документы</w:t>
      </w:r>
      <w:r>
        <w:t>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IV. Порядок предоставления Концессионеру земельных участков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4.1. </w:t>
      </w:r>
      <w:proofErr w:type="spellStart"/>
      <w:r w:rsidRPr="00E0000B">
        <w:t>Концедент</w:t>
      </w:r>
      <w:proofErr w:type="spellEnd"/>
      <w:r w:rsidRPr="00E0000B">
        <w:t xml:space="preserve"> обязуется заключить с Концессионером договоры аренды земельных участков, на которых располагаются объекты Соглашения в соответствии с земельным законодательством Российской Федерации не позднее чем через шестьдесят рабочих дней после проведения государственного кадастрового учета такого земельного участка 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4.2. Договор аренды земельного участка заключается на срок, не превышающий срок действия настоящего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4.3. Прекращение настоящего Соглашения является основанием для прекращения договора аренды земельного участка.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4.4. Концессионер вправе с согласия </w:t>
      </w:r>
      <w:proofErr w:type="spellStart"/>
      <w:r w:rsidRPr="00E0000B">
        <w:t>Концедента</w:t>
      </w:r>
      <w:proofErr w:type="spellEnd"/>
      <w:r w:rsidRPr="00E0000B">
        <w:t xml:space="preserve"> возводить на земельном участке, объекты недвижимого имущества, не входящие в состав объектов Соглашения, предназначенные для использования при осуществлении Концессионером деятельности по настоящему Соглашению.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</w:p>
    <w:p w:rsidR="00FE6E3B" w:rsidRPr="00E0000B" w:rsidRDefault="00FE6E3B" w:rsidP="00FE6E3B">
      <w:pPr>
        <w:jc w:val="center"/>
      </w:pPr>
      <w:r w:rsidRPr="00E0000B">
        <w:t>V. Владение, пользование и распоряжение объектами имущества,</w:t>
      </w:r>
    </w:p>
    <w:p w:rsidR="00FE6E3B" w:rsidRDefault="00FE6E3B" w:rsidP="00FE6E3B">
      <w:pPr>
        <w:jc w:val="center"/>
      </w:pPr>
      <w:proofErr w:type="gramStart"/>
      <w:r w:rsidRPr="00E0000B">
        <w:t>предоставляемыми</w:t>
      </w:r>
      <w:proofErr w:type="gramEnd"/>
      <w:r w:rsidRPr="00E0000B">
        <w:t xml:space="preserve"> Концессионеру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lastRenderedPageBreak/>
        <w:t xml:space="preserve">      </w:t>
      </w:r>
      <w:r w:rsidRPr="00E0000B">
        <w:t xml:space="preserve">5.1. </w:t>
      </w:r>
      <w:proofErr w:type="spellStart"/>
      <w:r w:rsidRPr="00E0000B">
        <w:t>Концедент</w:t>
      </w:r>
      <w:proofErr w:type="spellEnd"/>
      <w:r w:rsidRPr="00E0000B">
        <w:t xml:space="preserve"> </w:t>
      </w:r>
      <w:proofErr w:type="gramStart"/>
      <w:r w:rsidRPr="00E0000B">
        <w:t>обязан</w:t>
      </w:r>
      <w:proofErr w:type="gramEnd"/>
      <w:r w:rsidRPr="00E0000B">
        <w:t xml:space="preserve"> предоставить Концессионеру права владения и пользования  объектами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5.2. Концессионер обязан использовать (эксплуатировать) объекты Соглашения, в установленном настоящим Соглашением порядке в целях осуществления деятельности, указанной в пункте 1 настоящего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5.3. Передача Концессионером в залог или отчуждение объекта Соглашения не допускается.</w:t>
      </w:r>
    </w:p>
    <w:p w:rsidR="00FE6E3B" w:rsidRDefault="00FE6E3B" w:rsidP="00FE6E3B">
      <w:pPr>
        <w:jc w:val="both"/>
      </w:pPr>
      <w:bookmarkStart w:id="4" w:name="sub_310"/>
      <w:r>
        <w:t xml:space="preserve">      5.4. Недвижимое имущество, которое создано Концессионером без согласия </w:t>
      </w:r>
      <w:proofErr w:type="spellStart"/>
      <w:r>
        <w:t>Концедента</w:t>
      </w:r>
      <w:proofErr w:type="spellEnd"/>
      <w:r>
        <w:t xml:space="preserve">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</w:t>
      </w:r>
      <w:proofErr w:type="spellStart"/>
      <w:r>
        <w:t>Концедентом</w:t>
      </w:r>
      <w:proofErr w:type="spellEnd"/>
      <w:r>
        <w:t xml:space="preserve"> Концессионеру по концессионному соглашению имущества, является собственностью </w:t>
      </w:r>
      <w:proofErr w:type="spellStart"/>
      <w:r>
        <w:t>Концедента</w:t>
      </w:r>
      <w:proofErr w:type="spellEnd"/>
      <w:r>
        <w:t>, и стоимость такого имущества возмещению не подлежит.</w:t>
      </w:r>
    </w:p>
    <w:bookmarkEnd w:id="4"/>
    <w:p w:rsidR="00FE6E3B" w:rsidRPr="00E0000B" w:rsidRDefault="00FE6E3B" w:rsidP="00FE6E3B">
      <w:pPr>
        <w:jc w:val="both"/>
      </w:pPr>
      <w:r>
        <w:t xml:space="preserve">      5.5</w:t>
      </w:r>
      <w:r w:rsidRPr="00E0000B">
        <w:t>. 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FE6E3B" w:rsidRPr="00E0000B" w:rsidRDefault="00FE6E3B" w:rsidP="00FE6E3B">
      <w:pPr>
        <w:jc w:val="both"/>
      </w:pPr>
      <w:r>
        <w:t xml:space="preserve">      5.6</w:t>
      </w:r>
      <w:r w:rsidRPr="00E0000B">
        <w:t>. </w:t>
      </w:r>
      <w:proofErr w:type="gramStart"/>
      <w:r w:rsidRPr="00E0000B">
        <w:t>Имущество, созданное или приобретенное Концессионером при исполнении настоящего Соглашения и не являющееся объектом соглашения является</w:t>
      </w:r>
      <w:proofErr w:type="gramEnd"/>
      <w:r w:rsidRPr="00E0000B">
        <w:t xml:space="preserve"> собственностью Концессионера.</w:t>
      </w:r>
    </w:p>
    <w:p w:rsidR="00FE6E3B" w:rsidRPr="00E0000B" w:rsidRDefault="00FE6E3B" w:rsidP="00FE6E3B">
      <w:pPr>
        <w:jc w:val="both"/>
      </w:pPr>
      <w:r>
        <w:t xml:space="preserve">      5.7</w:t>
      </w:r>
      <w:r w:rsidRPr="00E0000B">
        <w:t>. Концессионер обязан учитывать объект Соглашения на своем балансе и производить соответствующее начисление амортизации.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VI. Порядок передачи Концессионер</w:t>
      </w:r>
      <w:r>
        <w:t xml:space="preserve">ом </w:t>
      </w:r>
      <w:proofErr w:type="spellStart"/>
      <w:r>
        <w:t>Концеденту</w:t>
      </w:r>
      <w:proofErr w:type="spellEnd"/>
      <w:r>
        <w:t xml:space="preserve"> объектов Соглашения.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6.1. Концессионер обязан передать </w:t>
      </w:r>
      <w:proofErr w:type="spellStart"/>
      <w:r w:rsidRPr="00E0000B">
        <w:t>Концеденту</w:t>
      </w:r>
      <w:proofErr w:type="spellEnd"/>
      <w:r w:rsidRPr="00E0000B">
        <w:t xml:space="preserve">, а </w:t>
      </w:r>
      <w:proofErr w:type="spellStart"/>
      <w:r w:rsidRPr="00E0000B">
        <w:t>Концедент</w:t>
      </w:r>
      <w:proofErr w:type="spellEnd"/>
      <w:r w:rsidRPr="00E0000B">
        <w:t xml:space="preserve"> обязан принять объекты Соглашения в 5-ти </w:t>
      </w:r>
      <w:proofErr w:type="spellStart"/>
      <w:r w:rsidRPr="00E0000B">
        <w:t>дневный</w:t>
      </w:r>
      <w:proofErr w:type="spellEnd"/>
      <w:r w:rsidRPr="00E0000B">
        <w:t xml:space="preserve"> срок, </w:t>
      </w:r>
      <w:proofErr w:type="gramStart"/>
      <w:r w:rsidRPr="00E0000B">
        <w:t>с даты окончания</w:t>
      </w:r>
      <w:proofErr w:type="gramEnd"/>
      <w:r w:rsidRPr="00E0000B">
        <w:t xml:space="preserve"> срока действия настоящего Соглашения по акту приёма-передачи. </w:t>
      </w:r>
      <w:proofErr w:type="gramStart"/>
      <w:r w:rsidRPr="00E0000B">
        <w:t>Передаваемый</w:t>
      </w:r>
      <w:proofErr w:type="gramEnd"/>
      <w:r w:rsidRPr="00E0000B">
        <w:t xml:space="preserve"> Концессионером объекты Соглашения должны находиться в пригодным для осуществления деятельности состоянии, указанном в пункте 1 настоящего Соглашения, и не должны быть обременены правами третьих лиц.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6.2. Концессионер передает </w:t>
      </w:r>
      <w:proofErr w:type="spellStart"/>
      <w:r w:rsidRPr="00E0000B">
        <w:t>Концеденту</w:t>
      </w:r>
      <w:proofErr w:type="spellEnd"/>
      <w:r w:rsidRPr="00E0000B">
        <w:t xml:space="preserve"> документы, относящиеся к передаваемым объектам, одновременно с передачей этих объектов.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6.3. </w:t>
      </w:r>
      <w:proofErr w:type="spellStart"/>
      <w:r w:rsidRPr="00E0000B">
        <w:t>Концедент</w:t>
      </w:r>
      <w:proofErr w:type="spellEnd"/>
      <w:r w:rsidRPr="00E0000B">
        <w:t xml:space="preserve"> вправе отказаться от подписания акта </w:t>
      </w:r>
      <w:proofErr w:type="gramStart"/>
      <w:r w:rsidRPr="00E0000B">
        <w:t>приема-передачи</w:t>
      </w:r>
      <w:proofErr w:type="gramEnd"/>
      <w:r w:rsidRPr="00E0000B">
        <w:t xml:space="preserve"> в случае если объекты Соглашения на момент передачи находится в непригодным для осуществления деятельности состоянии. 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6.4. Обязанность Концессионера по передаче объектов Соглашения считается исполненной с момента подписания Сторонами акта приема-передачи. 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6.5. Уклонение одной из Сторон от подписания акта приема-передачи признается отказом этой Стороны от исполнения ею обязанностей, установленных пунктом 6.1.</w:t>
      </w:r>
      <w:r w:rsidRPr="00E0000B">
        <w:rPr>
          <w:color w:val="FF0000"/>
        </w:rPr>
        <w:t xml:space="preserve"> </w:t>
      </w:r>
      <w:r w:rsidRPr="00E0000B">
        <w:t>настоящего Соглашения.</w:t>
      </w:r>
    </w:p>
    <w:p w:rsidR="00FE6E3B" w:rsidRDefault="00FE6E3B" w:rsidP="00FE6E3B">
      <w:pPr>
        <w:jc w:val="center"/>
      </w:pPr>
      <w:r w:rsidRPr="00E0000B">
        <w:t>VII. Сроки по настоящему Соглашению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7.1. Настоящее Соглашение вступает в силу с ________________ 201</w:t>
      </w:r>
      <w:r>
        <w:t>6</w:t>
      </w:r>
      <w:r w:rsidRPr="00E0000B">
        <w:t xml:space="preserve"> года и действует по ________________ </w:t>
      </w:r>
      <w:proofErr w:type="gramStart"/>
      <w:r w:rsidRPr="00E0000B">
        <w:t>г</w:t>
      </w:r>
      <w:proofErr w:type="gramEnd"/>
      <w:r w:rsidRPr="00E0000B">
        <w:t xml:space="preserve">. 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7.2. Срок передачи Концессионером объекта Соглашения  </w:t>
      </w:r>
      <w:proofErr w:type="spellStart"/>
      <w:r w:rsidRPr="00E0000B">
        <w:t>Концеденту</w:t>
      </w:r>
      <w:proofErr w:type="spellEnd"/>
      <w:r w:rsidRPr="00E0000B">
        <w:t xml:space="preserve"> -  в течение 5-ти дней с момента прекращения настоящего Соглашения.</w:t>
      </w:r>
    </w:p>
    <w:p w:rsidR="00FE6E3B" w:rsidRDefault="00FE6E3B" w:rsidP="00FE6E3B">
      <w:pPr>
        <w:jc w:val="both"/>
      </w:pPr>
      <w:r>
        <w:t xml:space="preserve">      </w:t>
      </w:r>
      <w:r w:rsidRPr="00E0000B">
        <w:t xml:space="preserve">7.3. На период передачи объекта Соглашения </w:t>
      </w:r>
      <w:proofErr w:type="spellStart"/>
      <w:r w:rsidRPr="00E0000B">
        <w:t>Концеденту</w:t>
      </w:r>
      <w:proofErr w:type="spellEnd"/>
      <w:r w:rsidRPr="00E0000B">
        <w:t>, Концессионер продолжает его содержать, обслуживать и эксплуатировать.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VIII. Плата по Соглашению</w:t>
      </w:r>
      <w:r>
        <w:t>.</w:t>
      </w:r>
    </w:p>
    <w:p w:rsidR="00FE6E3B" w:rsidRDefault="00FE6E3B" w:rsidP="00FE6E3B">
      <w:pPr>
        <w:jc w:val="both"/>
      </w:pPr>
    </w:p>
    <w:p w:rsidR="00FE6E3B" w:rsidRDefault="00FE6E3B" w:rsidP="00FE6E3B">
      <w:pPr>
        <w:jc w:val="both"/>
      </w:pPr>
      <w:r>
        <w:t xml:space="preserve">      </w:t>
      </w:r>
      <w:r w:rsidRPr="00A9461A">
        <w:t>8.1. </w:t>
      </w:r>
      <w:r w:rsidRPr="0042370B">
        <w:t xml:space="preserve">Концессионным соглашением </w:t>
      </w:r>
      <w:r>
        <w:t xml:space="preserve">не </w:t>
      </w:r>
      <w:r w:rsidRPr="0042370B">
        <w:t>пре</w:t>
      </w:r>
      <w:r>
        <w:t>дусматривается плата, вносимая К</w:t>
      </w:r>
      <w:r w:rsidRPr="0042370B">
        <w:t xml:space="preserve">онцессионером </w:t>
      </w:r>
      <w:proofErr w:type="spellStart"/>
      <w:r>
        <w:t>К</w:t>
      </w:r>
      <w:r w:rsidRPr="0042370B">
        <w:t>онцедент</w:t>
      </w:r>
      <w:r>
        <w:t>у</w:t>
      </w:r>
      <w:proofErr w:type="spellEnd"/>
      <w:r w:rsidRPr="0042370B">
        <w:t xml:space="preserve"> в перио</w:t>
      </w:r>
      <w:r>
        <w:t>д использования (эксплуатации) Объектов</w:t>
      </w:r>
      <w:r w:rsidRPr="0042370B">
        <w:t xml:space="preserve"> </w:t>
      </w:r>
      <w:r w:rsidRPr="0042370B">
        <w:lastRenderedPageBreak/>
        <w:t>концессионного соглашения</w:t>
      </w:r>
      <w:r>
        <w:t xml:space="preserve">, </w:t>
      </w:r>
      <w:r w:rsidRPr="00BD1D2D">
        <w:t>т.к. условиями концессионного соглашения предусмотрены при</w:t>
      </w:r>
      <w:r>
        <w:t xml:space="preserve">нятие </w:t>
      </w:r>
      <w:proofErr w:type="spellStart"/>
      <w:r>
        <w:t>концедентом</w:t>
      </w:r>
      <w:proofErr w:type="spellEnd"/>
      <w:r>
        <w:t xml:space="preserve"> на себя расходов на реконструкцию, </w:t>
      </w:r>
      <w:r w:rsidRPr="00BD1D2D">
        <w:t>эксплуатацию</w:t>
      </w:r>
      <w:r>
        <w:t>, капитальный и текущий ремонт Объектов</w:t>
      </w:r>
      <w:r w:rsidRPr="0042370B">
        <w:t xml:space="preserve">. </w:t>
      </w:r>
    </w:p>
    <w:p w:rsidR="00FE6E3B" w:rsidRPr="00E0000B" w:rsidRDefault="00FE6E3B" w:rsidP="00FE6E3B">
      <w:pPr>
        <w:jc w:val="both"/>
      </w:pPr>
    </w:p>
    <w:p w:rsidR="00FE6E3B" w:rsidRPr="00E0000B" w:rsidRDefault="00FE6E3B" w:rsidP="00FE6E3B">
      <w:pPr>
        <w:jc w:val="center"/>
      </w:pPr>
      <w:r w:rsidRPr="00E0000B">
        <w:t xml:space="preserve">IX. Порядок осуществления </w:t>
      </w:r>
      <w:proofErr w:type="spellStart"/>
      <w:r w:rsidRPr="00E0000B">
        <w:t>Концедентом</w:t>
      </w:r>
      <w:proofErr w:type="spellEnd"/>
      <w:r w:rsidRPr="00E0000B">
        <w:t xml:space="preserve"> </w:t>
      </w:r>
      <w:proofErr w:type="gramStart"/>
      <w:r w:rsidRPr="00E0000B">
        <w:t>контроля за</w:t>
      </w:r>
      <w:proofErr w:type="gramEnd"/>
      <w:r w:rsidRPr="00E0000B">
        <w:t xml:space="preserve"> соблюдением</w:t>
      </w:r>
    </w:p>
    <w:p w:rsidR="00FE6E3B" w:rsidRDefault="00FE6E3B" w:rsidP="00FE6E3B">
      <w:pPr>
        <w:jc w:val="center"/>
      </w:pPr>
      <w:r w:rsidRPr="00E0000B">
        <w:t>Концессионером условий настоящего Соглашения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9.1. Права и обязанности </w:t>
      </w:r>
      <w:proofErr w:type="spellStart"/>
      <w:r w:rsidRPr="00E0000B">
        <w:t>Концедента</w:t>
      </w:r>
      <w:proofErr w:type="spellEnd"/>
      <w:r w:rsidRPr="00E0000B">
        <w:t xml:space="preserve">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актами. </w:t>
      </w:r>
    </w:p>
    <w:p w:rsidR="00FE6E3B" w:rsidRPr="00E0000B" w:rsidRDefault="00FE6E3B" w:rsidP="00FE6E3B">
      <w:pPr>
        <w:jc w:val="both"/>
      </w:pPr>
      <w:proofErr w:type="spellStart"/>
      <w:r w:rsidRPr="00E0000B">
        <w:t>Концедент</w:t>
      </w:r>
      <w:proofErr w:type="spellEnd"/>
      <w:r w:rsidRPr="00E0000B">
        <w:t xml:space="preserve">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FE6E3B" w:rsidRDefault="00FE6E3B" w:rsidP="00FE6E3B">
      <w:pPr>
        <w:jc w:val="both"/>
      </w:pPr>
      <w:r>
        <w:t xml:space="preserve">      </w:t>
      </w:r>
      <w:r w:rsidRPr="00E0000B">
        <w:t xml:space="preserve">9.2. Концессионер обязан обеспечить представителям уполномоченных органов </w:t>
      </w:r>
      <w:proofErr w:type="spellStart"/>
      <w:r w:rsidRPr="00E0000B">
        <w:t>Концедента</w:t>
      </w:r>
      <w:proofErr w:type="spellEnd"/>
      <w:r w:rsidRPr="00E0000B">
        <w:t xml:space="preserve">, осуществляющим </w:t>
      </w:r>
      <w:proofErr w:type="gramStart"/>
      <w:r w:rsidRPr="00E0000B">
        <w:t>контроль за</w:t>
      </w:r>
      <w:proofErr w:type="gramEnd"/>
      <w:r w:rsidRPr="00E0000B"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</w:t>
      </w:r>
      <w:r>
        <w:t xml:space="preserve">ункте 1 настоящего Соглашения. </w:t>
      </w:r>
    </w:p>
    <w:p w:rsidR="00FE6E3B" w:rsidRPr="00E0000B" w:rsidRDefault="00FE6E3B" w:rsidP="00FE6E3B">
      <w:pPr>
        <w:jc w:val="both"/>
      </w:pPr>
      <w:r>
        <w:t xml:space="preserve">     </w:t>
      </w:r>
      <w:r w:rsidRPr="00E0000B">
        <w:t xml:space="preserve"> 9.3. Концессионер обязан обеспечить представителям уполномоченных органов </w:t>
      </w:r>
      <w:proofErr w:type="spellStart"/>
      <w:r w:rsidRPr="00E0000B">
        <w:t>Концедента</w:t>
      </w:r>
      <w:proofErr w:type="spellEnd"/>
      <w:r w:rsidRPr="00E0000B">
        <w:t xml:space="preserve">, осуществляющим </w:t>
      </w:r>
      <w:proofErr w:type="gramStart"/>
      <w:r w:rsidRPr="00E0000B">
        <w:t>контроль за</w:t>
      </w:r>
      <w:proofErr w:type="gramEnd"/>
      <w:r w:rsidRPr="00E0000B"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 1 настоящего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9.4. </w:t>
      </w:r>
      <w:proofErr w:type="spellStart"/>
      <w:r w:rsidRPr="00E0000B">
        <w:t>Концедент</w:t>
      </w:r>
      <w:proofErr w:type="spellEnd"/>
      <w:r w:rsidRPr="00E0000B">
        <w:t xml:space="preserve"> имеет право запрашивать у Концессионера информацию об исполнении Концессионером обязательств по настоящему Соглашению.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9.5 </w:t>
      </w:r>
      <w:proofErr w:type="spellStart"/>
      <w:r w:rsidRPr="00E0000B">
        <w:t>Концедент</w:t>
      </w:r>
      <w:proofErr w:type="spellEnd"/>
      <w:r w:rsidRPr="00E0000B">
        <w:t xml:space="preserve"> не вправе вмешиваться в осуществление хозяйственной деятельности Концессионера.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9.6. Представители уполномоченных </w:t>
      </w:r>
      <w:proofErr w:type="spellStart"/>
      <w:r w:rsidRPr="00E0000B">
        <w:t>Концедентом</w:t>
      </w:r>
      <w:proofErr w:type="spellEnd"/>
      <w:r w:rsidRPr="00E0000B">
        <w:t xml:space="preserve"> органов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9.7. При обнаружении </w:t>
      </w:r>
      <w:proofErr w:type="spellStart"/>
      <w:r w:rsidRPr="00E0000B">
        <w:t>Концедентом</w:t>
      </w:r>
      <w:proofErr w:type="spellEnd"/>
      <w:r w:rsidRPr="00E0000B"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E0000B">
        <w:t>Концедент</w:t>
      </w:r>
      <w:proofErr w:type="spellEnd"/>
      <w:r w:rsidRPr="00E0000B">
        <w:t xml:space="preserve"> </w:t>
      </w:r>
      <w:proofErr w:type="gramStart"/>
      <w:r w:rsidRPr="00E0000B">
        <w:t>обязан</w:t>
      </w:r>
      <w:proofErr w:type="gramEnd"/>
      <w:r w:rsidRPr="00E0000B">
        <w:t xml:space="preserve"> сообщить об этом Концессионеру в течение трех календарных дней с даты обнаружения указанных нарушений.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9.8. 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X. Ответственность Сторон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10.1. 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10.2. Концессионер несет ответственность перед </w:t>
      </w:r>
      <w:proofErr w:type="spellStart"/>
      <w:r w:rsidRPr="00E0000B">
        <w:t>Концедентом</w:t>
      </w:r>
      <w:proofErr w:type="spellEnd"/>
      <w:r w:rsidRPr="00E0000B">
        <w:t xml:space="preserve"> за допущенное при 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10.3. В случае нарушения требований, указанных в пункте</w:t>
      </w:r>
      <w:r w:rsidRPr="00E0000B">
        <w:rPr>
          <w:sz w:val="22"/>
          <w:szCs w:val="22"/>
        </w:rPr>
        <w:t xml:space="preserve"> </w:t>
      </w:r>
      <w:r w:rsidRPr="00E0000B">
        <w:t xml:space="preserve">10.2. настоящего Соглашения, </w:t>
      </w:r>
      <w:proofErr w:type="spellStart"/>
      <w:r w:rsidRPr="00E0000B">
        <w:t>Концедент</w:t>
      </w:r>
      <w:proofErr w:type="spellEnd"/>
      <w:r w:rsidRPr="00E0000B">
        <w:t xml:space="preserve"> в праве в течени</w:t>
      </w:r>
      <w:proofErr w:type="gramStart"/>
      <w:r w:rsidRPr="00E0000B">
        <w:t>и</w:t>
      </w:r>
      <w:proofErr w:type="gramEnd"/>
      <w:r w:rsidRPr="00E0000B">
        <w:t xml:space="preserve"> 10 (десяти) календарных дней с даты </w:t>
      </w:r>
      <w:r w:rsidRPr="00E0000B">
        <w:lastRenderedPageBreak/>
        <w:t>обнаружения нарушения направить Концессионеру в письменной форме требование безвозмездно устранить обнаруженное нарушение в разумный срок.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10.4. </w:t>
      </w:r>
      <w:proofErr w:type="spellStart"/>
      <w:r w:rsidRPr="00E0000B">
        <w:t>Концедент</w:t>
      </w:r>
      <w:proofErr w:type="spellEnd"/>
      <w:r w:rsidRPr="00E0000B">
        <w:t xml:space="preserve"> вправе потребовать от Концессионера возмещения причиненных </w:t>
      </w:r>
      <w:proofErr w:type="spellStart"/>
      <w:r w:rsidRPr="00E0000B">
        <w:t>Концеденту</w:t>
      </w:r>
      <w:proofErr w:type="spellEnd"/>
      <w:r w:rsidRPr="00E0000B">
        <w:t xml:space="preserve"> убытков, вызванных нарушением Концессионером требований, указанных в пункте 10.2. настоящего Соглашения, если эти нарушения не были устранены Концессионером в срок, определенный </w:t>
      </w:r>
      <w:proofErr w:type="spellStart"/>
      <w:r w:rsidRPr="00E0000B">
        <w:t>Концедентом</w:t>
      </w:r>
      <w:proofErr w:type="spellEnd"/>
      <w:r w:rsidRPr="00E0000B">
        <w:t xml:space="preserve"> в требовании об устранении нарушений, предусмотренном пунктом 10.3. настоящего Соглашения, или являются существенными.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 xml:space="preserve">10.5. Концессионер несет перед </w:t>
      </w:r>
      <w:proofErr w:type="spellStart"/>
      <w:r w:rsidRPr="00E0000B">
        <w:t>Концедентом</w:t>
      </w:r>
      <w:proofErr w:type="spellEnd"/>
      <w:r w:rsidRPr="00E0000B">
        <w:t xml:space="preserve"> ответственность за качество работ по ремонту объекта Соглашения в течение 5 лет со дня передачи объекта Соглашения </w:t>
      </w:r>
      <w:proofErr w:type="spellStart"/>
      <w:r w:rsidRPr="00E0000B">
        <w:t>Концеденту</w:t>
      </w:r>
      <w:proofErr w:type="spellEnd"/>
      <w:r w:rsidRPr="00E0000B">
        <w:t>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10.6. </w:t>
      </w:r>
      <w:proofErr w:type="spellStart"/>
      <w:r w:rsidRPr="00E0000B">
        <w:t>Концедент</w:t>
      </w:r>
      <w:proofErr w:type="spellEnd"/>
      <w:r w:rsidRPr="00E0000B">
        <w:t xml:space="preserve">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Соглашению.</w:t>
      </w:r>
      <w:r>
        <w:t xml:space="preserve"> </w:t>
      </w:r>
      <w:r w:rsidRPr="00E0000B">
        <w:t>Возмещение указанных убытков производится в порядке, установленном гражданским законодательством Российской Федерации.</w:t>
      </w:r>
    </w:p>
    <w:p w:rsidR="00FE6E3B" w:rsidRDefault="00FE6E3B" w:rsidP="00FE6E3B">
      <w:pPr>
        <w:jc w:val="both"/>
      </w:pPr>
      <w:r>
        <w:t xml:space="preserve">     </w:t>
      </w:r>
      <w:r w:rsidRPr="00D52C1D">
        <w:t xml:space="preserve">10.7. Концессионер обязан уплатить </w:t>
      </w:r>
      <w:proofErr w:type="spellStart"/>
      <w:r w:rsidRPr="00D52C1D">
        <w:t>Концеденту</w:t>
      </w:r>
      <w:proofErr w:type="spellEnd"/>
      <w:r w:rsidRPr="00D52C1D">
        <w:t xml:space="preserve"> в соответствующий бюджет неустойку в виде  штрафа в случае неисполнения или ненадлежащего исполнения Концессионером обязательств, установленных настоящим Соглашением, в том числе в случае нарушения сроков исполнения обязательств, указанных в разделе VII нас</w:t>
      </w:r>
      <w:r>
        <w:t>тоящего Соглашения, в размере 5</w:t>
      </w:r>
      <w:r w:rsidRPr="00D52C1D">
        <w:t xml:space="preserve">% от </w:t>
      </w:r>
      <w:r w:rsidRPr="00D52C1D">
        <w:rPr>
          <w:bCs/>
          <w:sz w:val="22"/>
          <w:szCs w:val="22"/>
        </w:rPr>
        <w:t>объема</w:t>
      </w:r>
      <w:r>
        <w:rPr>
          <w:bCs/>
          <w:sz w:val="22"/>
          <w:szCs w:val="22"/>
        </w:rPr>
        <w:t xml:space="preserve"> инвестиций на</w:t>
      </w:r>
      <w:r w:rsidRPr="00D52C1D">
        <w:rPr>
          <w:bCs/>
          <w:sz w:val="22"/>
          <w:szCs w:val="22"/>
        </w:rPr>
        <w:t xml:space="preserve"> реконструкцию объекта концессионного соглашения.</w:t>
      </w:r>
      <w:r w:rsidRPr="007D0843">
        <w:rPr>
          <w:bCs/>
          <w:sz w:val="22"/>
          <w:szCs w:val="22"/>
        </w:rPr>
        <w:t xml:space="preserve"> 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XI. Порядок взаимодействия Сторон при наступлении обстоятельств непреодолимой силы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11.1. 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11.2.  Стороны пришли к соглашению о том, что обстоятельствами непреодолимой силы являются: стихийные бедствия, военные действия, эпидемии, крупномасштабные забастовки,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11.3. Сторона, нарушившая условия настоящего Соглашения в результате наступления обстоятельств непреодолимой силы, обязана: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а) в письменной форме уведомить другую Сторону о наступлении указанных обстоятельств не позднее 3 (трех) календарных дней с даты их наступления и представить необходимые документальные подтверждения;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б) в письменной форме уведомить другую Сторону о возобновлении исполнения своих обязательств по настоящему Соглашению.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11.4. 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XII.</w:t>
      </w:r>
      <w:r w:rsidRPr="00E0000B">
        <w:rPr>
          <w:color w:val="000080"/>
        </w:rPr>
        <w:t xml:space="preserve"> </w:t>
      </w:r>
      <w:r w:rsidRPr="00E0000B">
        <w:t>Изменение Соглашения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12.1. Настоящее Соглашение может быть изменено по согласию Сторон, за исключением</w:t>
      </w:r>
      <w:r w:rsidRPr="00E0000B">
        <w:rPr>
          <w:color w:val="FF0000"/>
        </w:rPr>
        <w:t xml:space="preserve"> </w:t>
      </w:r>
      <w:r w:rsidRPr="00E0000B">
        <w:t xml:space="preserve">условий Соглашения, которые определены на основании решения о </w:t>
      </w:r>
      <w:r w:rsidRPr="00E0000B">
        <w:lastRenderedPageBreak/>
        <w:t>заключении концессионного соглашения и конкурсного предложения</w:t>
      </w:r>
      <w:r w:rsidRPr="00E0000B">
        <w:rPr>
          <w:color w:val="FF0000"/>
        </w:rPr>
        <w:t xml:space="preserve">. </w:t>
      </w:r>
      <w:r w:rsidRPr="00E0000B">
        <w:t>Изменение настоящего Соглашения осуществляется в письменной форме.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12.2. 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12.3. </w:t>
      </w:r>
      <w:proofErr w:type="gramStart"/>
      <w:r w:rsidRPr="00E0000B">
        <w:t>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</w:t>
      </w:r>
      <w:proofErr w:type="gramEnd"/>
      <w:r w:rsidRPr="00E0000B">
        <w:t>, иной нормативный правовой акт Российской Федерации, регулирующий отношения в области охраны недр, окружающей среды, здоровья граждан</w:t>
      </w:r>
      <w:r>
        <w:t>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12.4. </w:t>
      </w:r>
      <w:proofErr w:type="gramStart"/>
      <w:r w:rsidRPr="00E0000B">
        <w:t>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</w:t>
      </w:r>
      <w:proofErr w:type="gramEnd"/>
    </w:p>
    <w:p w:rsidR="00FE6E3B" w:rsidRPr="00E0000B" w:rsidRDefault="00FE6E3B" w:rsidP="00FE6E3B">
      <w:pPr>
        <w:jc w:val="both"/>
      </w:pPr>
      <w:r w:rsidRPr="00E0000B">
        <w:t>вправе рассчитывать при заключении настоящего Соглашения.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12.5.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FE6E3B" w:rsidRPr="00E0000B" w:rsidRDefault="00FE6E3B" w:rsidP="00FE6E3B">
      <w:pPr>
        <w:jc w:val="both"/>
      </w:pPr>
      <w:r>
        <w:t xml:space="preserve">      </w:t>
      </w:r>
      <w:r w:rsidRPr="00E0000B">
        <w:t>Сторона в течение 5 (пяти)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FE6E3B" w:rsidRDefault="00FE6E3B" w:rsidP="00FE6E3B">
      <w:pPr>
        <w:jc w:val="both"/>
      </w:pPr>
      <w:r>
        <w:t xml:space="preserve">      </w:t>
      </w:r>
      <w:r w:rsidRPr="00E0000B">
        <w:t>12.6. 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X</w:t>
      </w:r>
      <w:r w:rsidRPr="00E0000B">
        <w:rPr>
          <w:lang w:val="en-US"/>
        </w:rPr>
        <w:t>I</w:t>
      </w:r>
      <w:r>
        <w:rPr>
          <w:lang w:val="en-US"/>
        </w:rPr>
        <w:t>II</w:t>
      </w:r>
      <w:r w:rsidRPr="00E0000B">
        <w:t>. Прекращение Соглашения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 w:rsidRPr="00FE6E3B">
        <w:t xml:space="preserve">      </w:t>
      </w:r>
      <w:r w:rsidRPr="00E0000B">
        <w:t>13.1. Настоящее Соглашение прекращается: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>а) по истечении срока действия;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>б) по соглашению Сторон;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>в) на основании судебного решения о его досрочном расторжении.</w:t>
      </w:r>
    </w:p>
    <w:p w:rsidR="00FE6E3B" w:rsidRPr="00E0000B" w:rsidRDefault="00FE6E3B" w:rsidP="00FE6E3B">
      <w:pPr>
        <w:jc w:val="both"/>
      </w:pPr>
      <w:r w:rsidRPr="00FE6E3B">
        <w:t xml:space="preserve">     </w:t>
      </w:r>
      <w:r w:rsidRPr="00E0000B">
        <w:t>13.2. 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FE6E3B" w:rsidRPr="00E0000B" w:rsidRDefault="00FE6E3B" w:rsidP="00FE6E3B">
      <w:pPr>
        <w:jc w:val="both"/>
      </w:pPr>
      <w:r w:rsidRPr="00FE6E3B">
        <w:t xml:space="preserve">      </w:t>
      </w:r>
      <w:r w:rsidRPr="00E0000B">
        <w:t>13.3. К существенным нарушениям Концессионером условий настоящего Соглашения относятся: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 xml:space="preserve">а) нарушение установленных пунктами раздела </w:t>
      </w:r>
      <w:r w:rsidRPr="00E0000B">
        <w:rPr>
          <w:lang w:val="en-US"/>
        </w:rPr>
        <w:t>VI</w:t>
      </w:r>
      <w:r w:rsidRPr="00E0000B">
        <w:t xml:space="preserve"> настоящего Соглашения сроков  исполнения обязательств, установленных настоящим Соглашением; 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>б) использование (эксплуатация) объектов Соглашения в целях, не установленных настоящим Соглашением;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 xml:space="preserve">в) нарушение </w:t>
      </w:r>
      <w:proofErr w:type="gramStart"/>
      <w:r w:rsidRPr="00E0000B">
        <w:t>установленных</w:t>
      </w:r>
      <w:proofErr w:type="gramEnd"/>
      <w:r w:rsidRPr="00E0000B">
        <w:t xml:space="preserve"> настоящим Соглашением порядка распоряжения объектами Соглашения, порядка использования (эксплуатации) объектами Соглашения;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 xml:space="preserve">г) неисполнение или ненадлежащее исполнение Концессионером обязательств, указанных в разделе VI настоящего Соглашения, в том числе прекращение или </w:t>
      </w:r>
      <w:r w:rsidRPr="00E0000B">
        <w:lastRenderedPageBreak/>
        <w:t xml:space="preserve">приостановление Концессионером соответствующей деятельности без согласия </w:t>
      </w:r>
      <w:proofErr w:type="spellStart"/>
      <w:r w:rsidRPr="00E0000B">
        <w:t>Концедента</w:t>
      </w:r>
      <w:proofErr w:type="spellEnd"/>
      <w:r w:rsidRPr="00E0000B">
        <w:t>;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>д) неисполнение или ненадлежащее исполнение Концессионером обязательств по предоставлению потребителям  услуг электроснабжения, в том числе несоответствие их качества требованиям, установленным законодательством Российской Федерации и настоящим Соглашением;</w:t>
      </w:r>
    </w:p>
    <w:p w:rsidR="00FE6E3B" w:rsidRPr="00FE6E3B" w:rsidRDefault="00FE6E3B" w:rsidP="00FE6E3B">
      <w:pPr>
        <w:jc w:val="both"/>
      </w:pPr>
      <w:r w:rsidRPr="00AF77FF">
        <w:t xml:space="preserve">      </w:t>
      </w:r>
      <w:r w:rsidRPr="00E0000B">
        <w:t>е) неисполнение или ненадлежащее исполнение Концессионером обязательств, установленных настоящим Соглашением.</w:t>
      </w:r>
    </w:p>
    <w:p w:rsidR="00FE6E3B" w:rsidRPr="00FE6E3B" w:rsidRDefault="00FE6E3B" w:rsidP="00FE6E3B">
      <w:pPr>
        <w:jc w:val="both"/>
      </w:pPr>
    </w:p>
    <w:p w:rsidR="00FE6E3B" w:rsidRDefault="00FE6E3B" w:rsidP="00FE6E3B">
      <w:pPr>
        <w:jc w:val="center"/>
      </w:pPr>
      <w:r>
        <w:t>X</w:t>
      </w:r>
      <w:r>
        <w:rPr>
          <w:lang w:val="en-US"/>
        </w:rPr>
        <w:t>I</w:t>
      </w:r>
      <w:r w:rsidRPr="00E0000B">
        <w:t>V. Разрешение споров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 w:rsidRPr="00FE6E3B">
        <w:t xml:space="preserve">      </w:t>
      </w:r>
      <w:r w:rsidRPr="00E0000B">
        <w:t>14.1. 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FE6E3B" w:rsidRPr="00E0000B" w:rsidRDefault="00FE6E3B" w:rsidP="00FE6E3B">
      <w:pPr>
        <w:jc w:val="both"/>
      </w:pPr>
      <w:r w:rsidRPr="00FE6E3B">
        <w:t xml:space="preserve">      </w:t>
      </w:r>
      <w:r w:rsidRPr="00E0000B">
        <w:t>14.2. </w:t>
      </w:r>
      <w:proofErr w:type="gramStart"/>
      <w:r w:rsidRPr="00E0000B">
        <w:t xml:space="preserve">В случае </w:t>
      </w:r>
      <w:proofErr w:type="spellStart"/>
      <w:r w:rsidRPr="00E0000B">
        <w:t>недостижения</w:t>
      </w:r>
      <w:proofErr w:type="spellEnd"/>
      <w:r w:rsidRPr="00E0000B"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 10 (десяти) календарных дней с даты ее получения, в случае если ответ не представлен в указанный срок, претензия считается принятой.</w:t>
      </w:r>
      <w:proofErr w:type="gramEnd"/>
    </w:p>
    <w:p w:rsidR="00FE6E3B" w:rsidRPr="00E0000B" w:rsidRDefault="00FE6E3B" w:rsidP="00FE6E3B">
      <w:pPr>
        <w:jc w:val="both"/>
      </w:pPr>
      <w:r w:rsidRPr="00FE6E3B">
        <w:t xml:space="preserve">      </w:t>
      </w:r>
      <w:r w:rsidRPr="00E0000B">
        <w:t xml:space="preserve">14.3. В случае </w:t>
      </w:r>
      <w:proofErr w:type="spellStart"/>
      <w:r w:rsidRPr="00E0000B">
        <w:t>недостижения</w:t>
      </w:r>
      <w:proofErr w:type="spellEnd"/>
      <w:r w:rsidRPr="00E0000B"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FE6E3B" w:rsidRPr="00E0000B" w:rsidRDefault="00FE6E3B" w:rsidP="00FE6E3B">
      <w:pPr>
        <w:jc w:val="both"/>
      </w:pPr>
    </w:p>
    <w:p w:rsidR="00FE6E3B" w:rsidRDefault="00FE6E3B" w:rsidP="00FE6E3B">
      <w:pPr>
        <w:jc w:val="center"/>
      </w:pPr>
      <w:r w:rsidRPr="00E0000B">
        <w:t>XV. Заключительные положения</w:t>
      </w:r>
      <w:r>
        <w:t>.</w:t>
      </w:r>
    </w:p>
    <w:p w:rsidR="00FE6E3B" w:rsidRPr="00E0000B" w:rsidRDefault="00FE6E3B" w:rsidP="00FE6E3B">
      <w:pPr>
        <w:jc w:val="center"/>
      </w:pPr>
    </w:p>
    <w:p w:rsidR="00FE6E3B" w:rsidRPr="00E0000B" w:rsidRDefault="00FE6E3B" w:rsidP="00FE6E3B">
      <w:pPr>
        <w:jc w:val="both"/>
      </w:pPr>
      <w:r w:rsidRPr="00FE6E3B">
        <w:t xml:space="preserve">      </w:t>
      </w:r>
      <w:r w:rsidRPr="00E0000B">
        <w:t>15.1. Сторона, изменившая свое местонахождение и (или) реквизиты, обязана сообщить об этом другой Стороне в течение 3 (трех) календарных дней со дня этого изменения.</w:t>
      </w:r>
    </w:p>
    <w:p w:rsidR="00FE6E3B" w:rsidRPr="00AF77FF" w:rsidRDefault="00FE6E3B" w:rsidP="00FE6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</w:rPr>
        <w:t xml:space="preserve">      15.2. Настоящее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составлено на русском языке в </w:t>
      </w:r>
      <w:r w:rsidRPr="00AF77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(тре</w:t>
      </w:r>
      <w:r w:rsidRPr="00AF77FF">
        <w:rPr>
          <w:rFonts w:ascii="Times New Roman" w:hAnsi="Times New Roman" w:cs="Times New Roman"/>
          <w:sz w:val="24"/>
          <w:szCs w:val="24"/>
        </w:rPr>
        <w:t>х) подлинных экземплярах, имеющих равную юридическую силу, по одному  экземпляру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Концессионера, один экземпляр для </w:t>
      </w:r>
      <w:r w:rsidRPr="00AF77FF">
        <w:rPr>
          <w:rFonts w:ascii="Times New Roman" w:hAnsi="Times New Roman" w:cs="Times New Roman"/>
          <w:sz w:val="24"/>
          <w:szCs w:val="24"/>
        </w:rPr>
        <w:t xml:space="preserve"> Федеральной регистрационной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E3B" w:rsidRPr="00E0000B" w:rsidRDefault="00FE6E3B" w:rsidP="00FE6E3B">
      <w:pPr>
        <w:jc w:val="both"/>
      </w:pPr>
      <w:r w:rsidRPr="00AF77FF">
        <w:t xml:space="preserve">      </w:t>
      </w:r>
      <w:r w:rsidRPr="00E0000B">
        <w:t>15.3. 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FE6E3B" w:rsidRDefault="00FE6E3B" w:rsidP="00FE6E3B">
      <w:pPr>
        <w:jc w:val="both"/>
      </w:pPr>
      <w:r>
        <w:t xml:space="preserve">      </w:t>
      </w:r>
      <w:r w:rsidRPr="00E0000B">
        <w:t xml:space="preserve">Приложения к настоящему Соглашению: </w:t>
      </w:r>
    </w:p>
    <w:p w:rsidR="00FE6E3B" w:rsidRDefault="00FE6E3B" w:rsidP="00FE6E3B">
      <w:pPr>
        <w:jc w:val="both"/>
      </w:pPr>
      <w:r>
        <w:t xml:space="preserve">      1) </w:t>
      </w:r>
      <w:r w:rsidRPr="00E0000B">
        <w:t xml:space="preserve">Приложение №1- акт приёма </w:t>
      </w:r>
      <w:proofErr w:type="gramStart"/>
      <w:r w:rsidRPr="00E0000B">
        <w:t>–п</w:t>
      </w:r>
      <w:proofErr w:type="gramEnd"/>
      <w:r w:rsidRPr="00E0000B">
        <w:t>е</w:t>
      </w:r>
      <w:r>
        <w:t>редачи объектов Соглашения;</w:t>
      </w:r>
    </w:p>
    <w:p w:rsidR="00FE6E3B" w:rsidRDefault="00FE6E3B" w:rsidP="00FE6E3B">
      <w:pPr>
        <w:jc w:val="both"/>
      </w:pPr>
      <w:r>
        <w:t xml:space="preserve">      2)</w:t>
      </w:r>
      <w:r w:rsidRPr="001C2EBF">
        <w:t xml:space="preserve"> </w:t>
      </w:r>
      <w:r w:rsidRPr="00E0000B">
        <w:t>Приложение №1</w:t>
      </w:r>
    </w:p>
    <w:p w:rsidR="00FE6E3B" w:rsidRPr="00AF77FF" w:rsidRDefault="00FE6E3B" w:rsidP="00FE6E3B">
      <w:pPr>
        <w:jc w:val="both"/>
      </w:pPr>
      <w:r>
        <w:t xml:space="preserve">      3) Копия протокола комиссии от __________2016</w:t>
      </w:r>
      <w:r w:rsidRPr="00DB7358">
        <w:t xml:space="preserve"> г. г. № ____.</w:t>
      </w:r>
    </w:p>
    <w:p w:rsidR="00FE6E3B" w:rsidRPr="00AF77FF" w:rsidRDefault="00FE6E3B" w:rsidP="00FE6E3B">
      <w:pPr>
        <w:jc w:val="both"/>
      </w:pPr>
    </w:p>
    <w:p w:rsidR="00FE6E3B" w:rsidRPr="00E0000B" w:rsidRDefault="00FE6E3B" w:rsidP="00FE6E3B">
      <w:pPr>
        <w:jc w:val="center"/>
      </w:pPr>
      <w:r w:rsidRPr="00E0000B">
        <w:t>XVI.</w:t>
      </w:r>
      <w:r w:rsidRPr="00E0000B">
        <w:rPr>
          <w:color w:val="000080"/>
        </w:rPr>
        <w:t xml:space="preserve"> </w:t>
      </w:r>
      <w:r w:rsidRPr="00E0000B">
        <w:t>Адреса и реквизиты Сторон</w:t>
      </w:r>
    </w:p>
    <w:p w:rsidR="00FE6E3B" w:rsidRPr="00E0000B" w:rsidRDefault="00FE6E3B" w:rsidP="00FE6E3B"/>
    <w:p w:rsidR="00FE6E3B" w:rsidRPr="00E0000B" w:rsidRDefault="00FE6E3B" w:rsidP="00FE6E3B">
      <w:proofErr w:type="spellStart"/>
      <w:r w:rsidRPr="00E0000B">
        <w:t>Концедент</w:t>
      </w:r>
      <w:proofErr w:type="spellEnd"/>
      <w:r w:rsidRPr="00E0000B">
        <w:t xml:space="preserve">: </w:t>
      </w:r>
      <w:r>
        <w:t xml:space="preserve">                                                         </w:t>
      </w:r>
      <w:r w:rsidRPr="00E0000B">
        <w:t>Концессионер:</w:t>
      </w:r>
    </w:p>
    <w:tbl>
      <w:tblPr>
        <w:tblW w:w="982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98"/>
        <w:gridCol w:w="5227"/>
      </w:tblGrid>
      <w:tr w:rsidR="00FE6E3B" w:rsidRPr="00E0000B" w:rsidTr="00EB7AB6">
        <w:trPr>
          <w:trHeight w:val="2640"/>
          <w:tblCellSpacing w:w="7" w:type="dxa"/>
        </w:trPr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6E3B" w:rsidRPr="001909CD" w:rsidRDefault="00FE6E3B" w:rsidP="00EB7AB6">
            <w:r w:rsidRPr="001909CD">
              <w:t>Администрац</w:t>
            </w:r>
            <w:r>
              <w:t>ия Луговского</w:t>
            </w:r>
          </w:p>
          <w:p w:rsidR="00FE6E3B" w:rsidRPr="001909CD" w:rsidRDefault="00FE6E3B" w:rsidP="00EB7AB6">
            <w:r w:rsidRPr="001909CD">
              <w:t>городского поселения</w:t>
            </w:r>
          </w:p>
          <w:p w:rsidR="00FE6E3B" w:rsidRPr="00E0000B" w:rsidRDefault="00FE6E3B" w:rsidP="00EB7AB6"/>
          <w:p w:rsidR="00FE6E3B" w:rsidRDefault="00FE6E3B" w:rsidP="00EB7AB6">
            <w:pPr>
              <w:rPr>
                <w:color w:val="000000"/>
              </w:rPr>
            </w:pPr>
            <w:r w:rsidRPr="007720D7">
              <w:rPr>
                <w:color w:val="000000"/>
              </w:rPr>
              <w:t>666830, Иркутская область, Ма</w:t>
            </w:r>
            <w:r>
              <w:rPr>
                <w:color w:val="000000"/>
              </w:rPr>
              <w:t>мско-Чуйский район, п. Луговский, ул. Школьная, 11</w:t>
            </w:r>
          </w:p>
          <w:p w:rsidR="00FE6E3B" w:rsidRPr="001909CD" w:rsidRDefault="00FE6E3B" w:rsidP="00EB7AB6">
            <w:r w:rsidRPr="001909CD">
              <w:t>Банковские реквизиты:</w:t>
            </w:r>
          </w:p>
          <w:p w:rsidR="00FE6E3B" w:rsidRDefault="00FE6E3B" w:rsidP="00EB7AB6">
            <w:r>
              <w:t xml:space="preserve">УФК по Иркутской области (Администрация  Луговского городского </w:t>
            </w:r>
            <w:r>
              <w:lastRenderedPageBreak/>
              <w:t>поселения),  в  ГРКЦ  ГУ Банка России по Иркутской области</w:t>
            </w:r>
          </w:p>
          <w:p w:rsidR="00FE6E3B" w:rsidRDefault="00FE6E3B" w:rsidP="00EB7AB6">
            <w:r>
              <w:t>КПП 380201001,     ИНН 3802010425,</w:t>
            </w:r>
          </w:p>
          <w:p w:rsidR="00FE6E3B" w:rsidRDefault="00FE6E3B" w:rsidP="00EB7AB6">
            <w:r>
              <w:t>БИК 042520001,     ОКТМО 25624170,</w:t>
            </w:r>
          </w:p>
          <w:p w:rsidR="00FE6E3B" w:rsidRDefault="00FE6E3B" w:rsidP="00EB7AB6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40101810900000010001</w:t>
            </w:r>
          </w:p>
          <w:p w:rsidR="00FE6E3B" w:rsidRPr="00E0000B" w:rsidRDefault="00FE6E3B" w:rsidP="00EB7AB6"/>
          <w:p w:rsidR="00FE6E3B" w:rsidRPr="00E0000B" w:rsidRDefault="00FE6E3B" w:rsidP="00EB7AB6">
            <w:r w:rsidRPr="00E0000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____»_______________________2016</w:t>
            </w:r>
            <w:r w:rsidRPr="00E0000B">
              <w:rPr>
                <w:sz w:val="22"/>
                <w:szCs w:val="22"/>
              </w:rPr>
              <w:t xml:space="preserve"> г. </w:t>
            </w:r>
          </w:p>
          <w:p w:rsidR="00FE6E3B" w:rsidRPr="00E0000B" w:rsidRDefault="00FE6E3B" w:rsidP="00EB7AB6">
            <w:r w:rsidRPr="00E0000B">
              <w:rPr>
                <w:sz w:val="22"/>
                <w:szCs w:val="22"/>
              </w:rPr>
              <w:t>М.П.</w:t>
            </w:r>
          </w:p>
        </w:tc>
        <w:tc>
          <w:tcPr>
            <w:tcW w:w="4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6E3B" w:rsidRPr="00E0000B" w:rsidRDefault="00FE6E3B" w:rsidP="00EB7AB6"/>
        </w:tc>
      </w:tr>
    </w:tbl>
    <w:p w:rsidR="00FE6E3B" w:rsidRPr="00E0000B" w:rsidRDefault="00FE6E3B" w:rsidP="00FE6E3B"/>
    <w:p w:rsidR="00FE6E3B" w:rsidRPr="00E0000B" w:rsidRDefault="00FE6E3B" w:rsidP="00FE6E3B"/>
    <w:p w:rsidR="00FE6E3B" w:rsidRPr="00E0000B" w:rsidRDefault="00FE6E3B" w:rsidP="00FE6E3B"/>
    <w:p w:rsidR="00FE6E3B" w:rsidRPr="00E0000B" w:rsidRDefault="00FE6E3B" w:rsidP="00FE6E3B"/>
    <w:tbl>
      <w:tblPr>
        <w:tblW w:w="94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86"/>
        <w:gridCol w:w="4349"/>
      </w:tblGrid>
      <w:tr w:rsidR="00FE6E3B" w:rsidRPr="00E0000B" w:rsidTr="00EB7AB6">
        <w:trPr>
          <w:trHeight w:val="1875"/>
          <w:tblCellSpacing w:w="0" w:type="dxa"/>
        </w:trPr>
        <w:tc>
          <w:tcPr>
            <w:tcW w:w="4860" w:type="dxa"/>
          </w:tcPr>
          <w:p w:rsidR="00FE6E3B" w:rsidRPr="00E0000B" w:rsidRDefault="00FE6E3B" w:rsidP="00EB7AB6">
            <w:r w:rsidRPr="00E0000B">
              <w:br w:type="page"/>
            </w:r>
          </w:p>
        </w:tc>
        <w:tc>
          <w:tcPr>
            <w:tcW w:w="4155" w:type="dxa"/>
          </w:tcPr>
          <w:p w:rsidR="00FE6E3B" w:rsidRPr="00E0000B" w:rsidRDefault="00FE6E3B" w:rsidP="00EB7AB6">
            <w:pPr>
              <w:jc w:val="right"/>
            </w:pPr>
            <w:r w:rsidRPr="00E0000B">
              <w:t>Приложение</w:t>
            </w:r>
            <w:r>
              <w:t xml:space="preserve"> №</w:t>
            </w:r>
            <w:r w:rsidRPr="00E0000B">
              <w:t>1</w:t>
            </w:r>
          </w:p>
          <w:p w:rsidR="00FE6E3B" w:rsidRPr="00E0000B" w:rsidRDefault="00FE6E3B" w:rsidP="00EB7AB6">
            <w:pPr>
              <w:jc w:val="right"/>
            </w:pPr>
            <w:r w:rsidRPr="00E0000B">
              <w:t xml:space="preserve">к концессионному соглашению </w:t>
            </w:r>
          </w:p>
          <w:p w:rsidR="00FE6E3B" w:rsidRPr="00E0000B" w:rsidRDefault="00FE6E3B" w:rsidP="00EB7AB6">
            <w:pPr>
              <w:jc w:val="center"/>
            </w:pPr>
            <w:r>
              <w:t xml:space="preserve">                  </w:t>
            </w:r>
            <w:r w:rsidRPr="00E0000B">
              <w:t xml:space="preserve">от _______________ №___ </w:t>
            </w:r>
          </w:p>
        </w:tc>
      </w:tr>
    </w:tbl>
    <w:p w:rsidR="00FE6E3B" w:rsidRPr="00E0000B" w:rsidRDefault="00FE6E3B" w:rsidP="00FE6E3B">
      <w:pPr>
        <w:jc w:val="center"/>
      </w:pPr>
      <w:r w:rsidRPr="00E0000B">
        <w:t>А К Т</w:t>
      </w:r>
    </w:p>
    <w:p w:rsidR="00FE6E3B" w:rsidRDefault="00FE6E3B" w:rsidP="00FE6E3B">
      <w:pPr>
        <w:jc w:val="center"/>
      </w:pPr>
      <w:r w:rsidRPr="00E0000B">
        <w:t xml:space="preserve">приема-передачи </w:t>
      </w:r>
      <w:r>
        <w:t xml:space="preserve">объектов </w:t>
      </w:r>
    </w:p>
    <w:p w:rsidR="00FE6E3B" w:rsidRPr="00E0000B" w:rsidRDefault="00FE6E3B" w:rsidP="00FE6E3B">
      <w:pPr>
        <w:jc w:val="center"/>
      </w:pPr>
    </w:p>
    <w:p w:rsidR="00FE6E3B" w:rsidRDefault="00FE6E3B" w:rsidP="00FE6E3B">
      <w:r>
        <w:t xml:space="preserve">п. Луговский                                                                                               </w:t>
      </w:r>
      <w:r>
        <w:softHyphen/>
      </w:r>
      <w:r>
        <w:softHyphen/>
        <w:t xml:space="preserve">__ _________ 2016 </w:t>
      </w:r>
      <w:r w:rsidRPr="00E0000B">
        <w:t>года</w:t>
      </w:r>
    </w:p>
    <w:p w:rsidR="00FE6E3B" w:rsidRPr="00E0000B" w:rsidRDefault="00FE6E3B" w:rsidP="00FE6E3B"/>
    <w:p w:rsidR="00FE6E3B" w:rsidRPr="00E0000B" w:rsidRDefault="00FE6E3B" w:rsidP="00FE6E3B">
      <w:pPr>
        <w:jc w:val="both"/>
      </w:pPr>
      <w:r>
        <w:t xml:space="preserve">      Администрация Луговского</w:t>
      </w:r>
      <w:r w:rsidRPr="004D62D0">
        <w:t xml:space="preserve"> городского поселения, в лице ____________________________, действующего на основании Устава, </w:t>
      </w:r>
      <w:proofErr w:type="gramStart"/>
      <w:r w:rsidRPr="004D62D0">
        <w:t>именуемое</w:t>
      </w:r>
      <w:proofErr w:type="gramEnd"/>
      <w:r w:rsidRPr="004D62D0">
        <w:t xml:space="preserve"> в дальнейшем </w:t>
      </w:r>
      <w:proofErr w:type="spellStart"/>
      <w:r w:rsidRPr="004D62D0">
        <w:rPr>
          <w:iCs/>
        </w:rPr>
        <w:t>Концедентом</w:t>
      </w:r>
      <w:proofErr w:type="spellEnd"/>
      <w:r w:rsidRPr="004D62D0">
        <w:rPr>
          <w:iCs/>
        </w:rPr>
        <w:t xml:space="preserve">, </w:t>
      </w:r>
      <w:r w:rsidRPr="004D62D0">
        <w:t>с одной стороны, и _______________________</w:t>
      </w:r>
      <w:r w:rsidRPr="004D62D0">
        <w:rPr>
          <w:i/>
          <w:iCs/>
        </w:rPr>
        <w:t>,</w:t>
      </w:r>
      <w:r w:rsidRPr="004D62D0">
        <w:t xml:space="preserve"> в лице</w:t>
      </w:r>
      <w:r w:rsidRPr="004D62D0">
        <w:rPr>
          <w:i/>
          <w:iCs/>
        </w:rPr>
        <w:t xml:space="preserve"> </w:t>
      </w:r>
      <w:r w:rsidRPr="004D62D0">
        <w:t>_________________________</w:t>
      </w:r>
      <w:r w:rsidRPr="004D62D0">
        <w:rPr>
          <w:i/>
          <w:iCs/>
        </w:rPr>
        <w:t xml:space="preserve">, </w:t>
      </w:r>
      <w:r w:rsidRPr="004D62D0">
        <w:t xml:space="preserve">действующего на основании _______, именуемый в дальнейшем </w:t>
      </w:r>
      <w:r>
        <w:rPr>
          <w:iCs/>
        </w:rPr>
        <w:t>Концессионером,</w:t>
      </w:r>
      <w:r w:rsidRPr="004D62D0">
        <w:t xml:space="preserve"> с другой стороны, </w:t>
      </w:r>
      <w:r w:rsidRPr="00E0000B">
        <w:t xml:space="preserve">в соответствии с концессионным </w:t>
      </w:r>
      <w:r>
        <w:t>соглашением от ____________ 2016</w:t>
      </w:r>
      <w:r w:rsidRPr="00E0000B">
        <w:t xml:space="preserve"> года </w:t>
      </w:r>
      <w:r>
        <w:t xml:space="preserve"> </w:t>
      </w:r>
      <w:r w:rsidRPr="00E0000B">
        <w:t>№ ___________ подписали настоя</w:t>
      </w:r>
      <w:r>
        <w:t>щий акт приема-передачи о нижеследующем</w:t>
      </w:r>
    </w:p>
    <w:p w:rsidR="00FE6E3B" w:rsidRPr="00E0000B" w:rsidRDefault="00FE6E3B" w:rsidP="00FE6E3B"/>
    <w:p w:rsidR="00FE6E3B" w:rsidRDefault="00FE6E3B" w:rsidP="00FE6E3B">
      <w:r>
        <w:t xml:space="preserve">      1. </w:t>
      </w:r>
      <w:proofErr w:type="spellStart"/>
      <w:r w:rsidRPr="00E0000B">
        <w:t>Концедент</w:t>
      </w:r>
      <w:proofErr w:type="spellEnd"/>
      <w:r w:rsidRPr="00E0000B">
        <w:t xml:space="preserve"> передает, а К</w:t>
      </w:r>
      <w:r>
        <w:t>онцессионер принимает следующие объекты</w:t>
      </w:r>
      <w:r w:rsidRPr="00E0000B">
        <w:t>:</w:t>
      </w:r>
    </w:p>
    <w:p w:rsidR="00FE6E3B" w:rsidRDefault="00FE6E3B" w:rsidP="00FE6E3B"/>
    <w:tbl>
      <w:tblPr>
        <w:tblW w:w="94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5"/>
        <w:gridCol w:w="1600"/>
        <w:gridCol w:w="1620"/>
        <w:gridCol w:w="900"/>
        <w:gridCol w:w="900"/>
        <w:gridCol w:w="900"/>
        <w:gridCol w:w="900"/>
        <w:gridCol w:w="1080"/>
        <w:gridCol w:w="1080"/>
      </w:tblGrid>
      <w:tr w:rsidR="00FE6E3B" w:rsidRPr="002F69F4" w:rsidTr="00EB7AB6">
        <w:trPr>
          <w:trHeight w:val="825"/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both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№ пп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69F4">
              <w:rPr>
                <w:sz w:val="20"/>
                <w:szCs w:val="20"/>
              </w:rPr>
              <w:t>Протя-жен</w:t>
            </w:r>
            <w:proofErr w:type="spellEnd"/>
            <w:proofErr w:type="gramEnd"/>
            <w:r w:rsidRPr="002F69F4">
              <w:rPr>
                <w:sz w:val="20"/>
                <w:szCs w:val="20"/>
              </w:rPr>
              <w:t>-</w:t>
            </w:r>
          </w:p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proofErr w:type="spellStart"/>
            <w:r w:rsidRPr="002F69F4">
              <w:rPr>
                <w:sz w:val="20"/>
                <w:szCs w:val="20"/>
              </w:rPr>
              <w:t>ность</w:t>
            </w:r>
            <w:proofErr w:type="spellEnd"/>
            <w:r w:rsidRPr="002F69F4">
              <w:rPr>
                <w:sz w:val="20"/>
                <w:szCs w:val="20"/>
              </w:rPr>
              <w:t>, 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2F69F4">
              <w:rPr>
                <w:sz w:val="20"/>
                <w:szCs w:val="20"/>
              </w:rPr>
              <w:t>пост-ройки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B" w:rsidRPr="002F69F4" w:rsidRDefault="00FE6E3B" w:rsidP="00EB7AB6">
            <w:pPr>
              <w:ind w:left="-1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2F69F4">
              <w:rPr>
                <w:sz w:val="20"/>
                <w:szCs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ind w:left="-115" w:right="-1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Функцио-нальное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2F69F4">
              <w:rPr>
                <w:sz w:val="20"/>
                <w:szCs w:val="20"/>
              </w:rPr>
              <w:t>азначе-ние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ind w:right="-115"/>
              <w:jc w:val="center"/>
              <w:rPr>
                <w:sz w:val="20"/>
                <w:szCs w:val="20"/>
              </w:rPr>
            </w:pPr>
            <w:proofErr w:type="spellStart"/>
            <w:r w:rsidRPr="002F69F4">
              <w:rPr>
                <w:sz w:val="20"/>
                <w:szCs w:val="20"/>
              </w:rPr>
              <w:t>Баланс</w:t>
            </w:r>
            <w:proofErr w:type="gramStart"/>
            <w:r w:rsidRPr="002F69F4">
              <w:rPr>
                <w:sz w:val="20"/>
                <w:szCs w:val="20"/>
              </w:rPr>
              <w:t>о</w:t>
            </w:r>
            <w:proofErr w:type="spellEnd"/>
            <w:r w:rsidRPr="002F69F4">
              <w:rPr>
                <w:sz w:val="20"/>
                <w:szCs w:val="20"/>
              </w:rPr>
              <w:t>-</w:t>
            </w:r>
            <w:proofErr w:type="gramEnd"/>
            <w:r w:rsidRPr="002F69F4">
              <w:rPr>
                <w:sz w:val="20"/>
                <w:szCs w:val="20"/>
              </w:rPr>
              <w:t xml:space="preserve"> </w:t>
            </w:r>
            <w:proofErr w:type="spellStart"/>
            <w:r w:rsidRPr="002F69F4">
              <w:rPr>
                <w:sz w:val="20"/>
                <w:szCs w:val="20"/>
              </w:rPr>
              <w:t>вая</w:t>
            </w:r>
            <w:proofErr w:type="spellEnd"/>
            <w:r w:rsidRPr="002F69F4">
              <w:rPr>
                <w:sz w:val="20"/>
                <w:szCs w:val="20"/>
              </w:rPr>
              <w:t xml:space="preserve"> стоимость,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B" w:rsidRPr="002F69F4" w:rsidRDefault="00FE6E3B" w:rsidP="00EB7AB6">
            <w:pPr>
              <w:ind w:right="-115"/>
              <w:jc w:val="center"/>
              <w:rPr>
                <w:sz w:val="20"/>
                <w:szCs w:val="20"/>
              </w:rPr>
            </w:pPr>
            <w:proofErr w:type="spellStart"/>
            <w:r w:rsidRPr="002F69F4">
              <w:rPr>
                <w:sz w:val="20"/>
                <w:szCs w:val="20"/>
              </w:rPr>
              <w:t>Остато</w:t>
            </w:r>
            <w:proofErr w:type="gramStart"/>
            <w:r w:rsidRPr="002F69F4">
              <w:rPr>
                <w:sz w:val="20"/>
                <w:szCs w:val="20"/>
              </w:rPr>
              <w:t>ч</w:t>
            </w:r>
            <w:proofErr w:type="spellEnd"/>
            <w:r w:rsidRPr="002F69F4">
              <w:rPr>
                <w:sz w:val="20"/>
                <w:szCs w:val="20"/>
              </w:rPr>
              <w:t>-</w:t>
            </w:r>
            <w:proofErr w:type="gramEnd"/>
            <w:r w:rsidRPr="002F69F4">
              <w:rPr>
                <w:sz w:val="20"/>
                <w:szCs w:val="20"/>
              </w:rPr>
              <w:t xml:space="preserve"> </w:t>
            </w:r>
            <w:proofErr w:type="spellStart"/>
            <w:r w:rsidRPr="002F69F4">
              <w:rPr>
                <w:sz w:val="20"/>
                <w:szCs w:val="20"/>
              </w:rPr>
              <w:t>ная</w:t>
            </w:r>
            <w:proofErr w:type="spellEnd"/>
            <w:r w:rsidRPr="002F69F4">
              <w:rPr>
                <w:sz w:val="20"/>
                <w:szCs w:val="20"/>
              </w:rPr>
              <w:t xml:space="preserve"> стоимость, руб.</w:t>
            </w:r>
          </w:p>
        </w:tc>
      </w:tr>
      <w:tr w:rsidR="00FE6E3B" w:rsidRPr="002F69F4" w:rsidTr="00EB7AB6">
        <w:trPr>
          <w:trHeight w:val="45"/>
          <w:tblCellSpacing w:w="0" w:type="dxa"/>
        </w:trPr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E6E3B" w:rsidRPr="002F69F4" w:rsidRDefault="00FE6E3B" w:rsidP="00EB7AB6">
            <w:pPr>
              <w:jc w:val="both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1.</w:t>
            </w:r>
          </w:p>
        </w:tc>
        <w:tc>
          <w:tcPr>
            <w:tcW w:w="1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2F69F4" w:rsidRDefault="00FE6E3B" w:rsidP="00EB7AB6">
            <w:pPr>
              <w:ind w:right="-120"/>
              <w:jc w:val="both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 xml:space="preserve">Электросетевой комплекс 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2F69F4" w:rsidRDefault="00FE6E3B" w:rsidP="00EB7AB6">
            <w:pPr>
              <w:ind w:right="-137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 xml:space="preserve">Мамско-Чуйский район, </w:t>
            </w:r>
          </w:p>
          <w:p w:rsidR="00FE6E3B" w:rsidRPr="002F69F4" w:rsidRDefault="00FE6E3B" w:rsidP="00EB7AB6">
            <w:pPr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Луговский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</w:t>
            </w:r>
            <w:r w:rsidRPr="002F69F4"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ind w:right="-115"/>
              <w:jc w:val="center"/>
              <w:rPr>
                <w:sz w:val="20"/>
                <w:szCs w:val="20"/>
              </w:rPr>
            </w:pPr>
            <w:r w:rsidRPr="002F69F4">
              <w:rPr>
                <w:sz w:val="20"/>
                <w:szCs w:val="20"/>
              </w:rPr>
              <w:t>Нежилое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ind w:right="-1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Электро-снабже-ние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A31B32" w:rsidRDefault="00FE6E3B" w:rsidP="00EB7AB6">
            <w:pPr>
              <w:jc w:val="center"/>
              <w:rPr>
                <w:sz w:val="20"/>
                <w:szCs w:val="20"/>
                <w:highlight w:val="green"/>
              </w:rPr>
            </w:pPr>
            <w:r w:rsidRPr="00166519">
              <w:rPr>
                <w:sz w:val="20"/>
                <w:szCs w:val="20"/>
              </w:rPr>
              <w:t>1828175,0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3B" w:rsidRPr="002F69F4" w:rsidRDefault="00FE6E3B" w:rsidP="00EB7AB6">
            <w:pPr>
              <w:jc w:val="center"/>
              <w:rPr>
                <w:sz w:val="20"/>
                <w:szCs w:val="20"/>
                <w:highlight w:val="green"/>
              </w:rPr>
            </w:pPr>
            <w:r w:rsidRPr="00A31B32">
              <w:rPr>
                <w:sz w:val="20"/>
                <w:szCs w:val="20"/>
              </w:rPr>
              <w:t>0</w:t>
            </w:r>
          </w:p>
        </w:tc>
      </w:tr>
    </w:tbl>
    <w:p w:rsidR="00FE6E3B" w:rsidRDefault="00FE6E3B" w:rsidP="00FE6E3B"/>
    <w:p w:rsidR="00FE6E3B" w:rsidRDefault="00FE6E3B" w:rsidP="00FE6E3B">
      <w:pPr>
        <w:ind w:left="360"/>
        <w:jc w:val="both"/>
      </w:pPr>
      <w:r>
        <w:t xml:space="preserve">2.  Претензий у </w:t>
      </w:r>
      <w:r w:rsidRPr="00E0000B">
        <w:t>Концессионе</w:t>
      </w:r>
      <w:r>
        <w:t xml:space="preserve">ра к </w:t>
      </w:r>
      <w:proofErr w:type="spellStart"/>
      <w:r>
        <w:t>Концеденту</w:t>
      </w:r>
      <w:proofErr w:type="spellEnd"/>
      <w:r>
        <w:t xml:space="preserve"> по передаваемым объектам не имеется.</w:t>
      </w:r>
    </w:p>
    <w:p w:rsidR="00FE6E3B" w:rsidRDefault="00FE6E3B" w:rsidP="00FE6E3B">
      <w:pPr>
        <w:ind w:firstLine="360"/>
        <w:jc w:val="both"/>
      </w:pPr>
      <w:r>
        <w:t>3.  Настоящим актом каждая из сторон по концессионному соглашению подтверждает, что обязательства сторон выполнены, у сторон нет  друг к другу претензий по существу концессионного соглашения.</w:t>
      </w:r>
    </w:p>
    <w:p w:rsidR="00FE6E3B" w:rsidRDefault="00FE6E3B" w:rsidP="00FE6E3B">
      <w:pPr>
        <w:ind w:left="360"/>
        <w:jc w:val="both"/>
      </w:pPr>
      <w:r>
        <w:t xml:space="preserve">4.  Настоящий передаточный акт составлен в трех экземплярах, имеющих </w:t>
      </w:r>
      <w:proofErr w:type="gramStart"/>
      <w:r>
        <w:t>одинаковую</w:t>
      </w:r>
      <w:proofErr w:type="gramEnd"/>
      <w:r>
        <w:t xml:space="preserve">  </w:t>
      </w:r>
    </w:p>
    <w:p w:rsidR="00FE6E3B" w:rsidRDefault="00FE6E3B" w:rsidP="00FE6E3B">
      <w:pPr>
        <w:jc w:val="both"/>
        <w:rPr>
          <w:caps/>
        </w:rPr>
      </w:pPr>
      <w:r>
        <w:lastRenderedPageBreak/>
        <w:t xml:space="preserve">юридическую силу, по одному </w:t>
      </w:r>
      <w:r w:rsidRPr="00AF77FF">
        <w:t>экземпляру</w:t>
      </w:r>
      <w:r>
        <w:t xml:space="preserve"> для </w:t>
      </w:r>
      <w:proofErr w:type="spellStart"/>
      <w:r>
        <w:t>Концедента</w:t>
      </w:r>
      <w:proofErr w:type="spellEnd"/>
      <w:r>
        <w:t xml:space="preserve"> и Концессионера, один экземпляр для </w:t>
      </w:r>
      <w:r w:rsidRPr="00AF77FF">
        <w:t xml:space="preserve"> Федеральной регистрационной службы</w:t>
      </w:r>
      <w:r>
        <w:t>.</w:t>
      </w:r>
      <w:r w:rsidRPr="00D73D45">
        <w:rPr>
          <w:caps/>
        </w:rPr>
        <w:t xml:space="preserve"> </w:t>
      </w:r>
    </w:p>
    <w:p w:rsidR="00FE6E3B" w:rsidRDefault="00FE6E3B" w:rsidP="00FE6E3B">
      <w:pPr>
        <w:jc w:val="both"/>
      </w:pPr>
    </w:p>
    <w:p w:rsidR="00FE6E3B" w:rsidRPr="00E0000B" w:rsidRDefault="00FE6E3B" w:rsidP="00FE6E3B"/>
    <w:p w:rsidR="00FE6E3B" w:rsidRPr="00E0000B" w:rsidRDefault="00FE6E3B" w:rsidP="00FE6E3B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01"/>
        <w:gridCol w:w="4769"/>
      </w:tblGrid>
      <w:tr w:rsidR="00FE6E3B" w:rsidRPr="00E0000B" w:rsidTr="00EB7AB6">
        <w:trPr>
          <w:tblCellSpacing w:w="0" w:type="dxa"/>
        </w:trPr>
        <w:tc>
          <w:tcPr>
            <w:tcW w:w="4590" w:type="dxa"/>
          </w:tcPr>
          <w:p w:rsidR="00FE6E3B" w:rsidRPr="00E0000B" w:rsidRDefault="00FE6E3B" w:rsidP="00EB7AB6">
            <w:proofErr w:type="spellStart"/>
            <w:r w:rsidRPr="00E0000B">
              <w:t>Концедент</w:t>
            </w:r>
            <w:proofErr w:type="spellEnd"/>
            <w:r w:rsidRPr="00E0000B">
              <w:t>:</w:t>
            </w:r>
          </w:p>
          <w:p w:rsidR="00FE6E3B" w:rsidRPr="00E0000B" w:rsidRDefault="00FE6E3B" w:rsidP="00EB7AB6">
            <w:r w:rsidRPr="00E0000B">
              <w:t>___________________</w:t>
            </w:r>
          </w:p>
          <w:p w:rsidR="00FE6E3B" w:rsidRPr="00E0000B" w:rsidRDefault="00FE6E3B" w:rsidP="00EB7AB6"/>
          <w:p w:rsidR="00FE6E3B" w:rsidRPr="00E0000B" w:rsidRDefault="00FE6E3B" w:rsidP="00EB7AB6"/>
        </w:tc>
        <w:tc>
          <w:tcPr>
            <w:tcW w:w="4560" w:type="dxa"/>
          </w:tcPr>
          <w:p w:rsidR="00FE6E3B" w:rsidRPr="00E0000B" w:rsidRDefault="00FE6E3B" w:rsidP="00EB7AB6">
            <w:r w:rsidRPr="00E0000B">
              <w:t>Концессионер:</w:t>
            </w:r>
          </w:p>
          <w:p w:rsidR="00FE6E3B" w:rsidRPr="00E0000B" w:rsidRDefault="00FE6E3B" w:rsidP="00EB7AB6">
            <w:r w:rsidRPr="00E0000B">
              <w:t>__________________</w:t>
            </w:r>
          </w:p>
          <w:p w:rsidR="00FE6E3B" w:rsidRPr="00E0000B" w:rsidRDefault="00FE6E3B" w:rsidP="00EB7AB6"/>
          <w:p w:rsidR="00FE6E3B" w:rsidRPr="00E0000B" w:rsidRDefault="00FE6E3B" w:rsidP="00EB7AB6"/>
        </w:tc>
      </w:tr>
    </w:tbl>
    <w:p w:rsidR="00FE6E3B" w:rsidRPr="00E0000B" w:rsidRDefault="00FE6E3B" w:rsidP="00FE6E3B"/>
    <w:p w:rsidR="00FE6E3B" w:rsidRDefault="00FE6E3B" w:rsidP="00FE6E3B">
      <w:pPr>
        <w:pStyle w:val="consplusnormal0"/>
        <w:spacing w:before="0" w:beforeAutospacing="0" w:after="0" w:afterAutospacing="0"/>
        <w:ind w:left="4956" w:firstLine="708"/>
      </w:pPr>
    </w:p>
    <w:p w:rsidR="00FE6E3B" w:rsidRPr="00EB0ACF" w:rsidRDefault="00FE6E3B" w:rsidP="00FE6E3B">
      <w:pPr>
        <w:pStyle w:val="consplusnormal0"/>
        <w:spacing w:before="0" w:beforeAutospacing="0" w:after="0" w:afterAutospacing="0"/>
        <w:ind w:left="4956" w:firstLine="708"/>
        <w:jc w:val="right"/>
      </w:pPr>
      <w:r>
        <w:t>Прил</w:t>
      </w:r>
      <w:r w:rsidRPr="00EB0ACF">
        <w:t>ожение №</w:t>
      </w:r>
      <w:r>
        <w:t xml:space="preserve"> </w:t>
      </w:r>
      <w:r w:rsidRPr="00EB0ACF">
        <w:t>2</w:t>
      </w:r>
    </w:p>
    <w:p w:rsidR="00FE6E3B" w:rsidRDefault="00FE6E3B" w:rsidP="00FE6E3B">
      <w:pPr>
        <w:ind w:left="4956" w:firstLine="708"/>
        <w:jc w:val="right"/>
      </w:pPr>
      <w:r w:rsidRPr="00A20564">
        <w:t xml:space="preserve">к </w:t>
      </w:r>
      <w:r>
        <w:t>к</w:t>
      </w:r>
      <w:r w:rsidRPr="00A20564">
        <w:t>онцессионно</w:t>
      </w:r>
      <w:r>
        <w:t>му</w:t>
      </w:r>
      <w:r w:rsidRPr="00A20564">
        <w:t xml:space="preserve"> соглашени</w:t>
      </w:r>
      <w:r>
        <w:t xml:space="preserve">ю </w:t>
      </w:r>
    </w:p>
    <w:p w:rsidR="00FE6E3B" w:rsidRDefault="00FE6E3B" w:rsidP="00FE6E3B">
      <w:pPr>
        <w:ind w:left="4956" w:firstLine="708"/>
        <w:jc w:val="right"/>
      </w:pPr>
      <w:r>
        <w:t xml:space="preserve">№ ___от __________ 2016 </w:t>
      </w:r>
      <w:r w:rsidRPr="00A20564">
        <w:t xml:space="preserve">г. </w:t>
      </w:r>
    </w:p>
    <w:p w:rsidR="00FE6E3B" w:rsidRDefault="00FE6E3B" w:rsidP="00FE6E3B">
      <w:pPr>
        <w:ind w:left="4956" w:firstLine="708"/>
        <w:jc w:val="right"/>
      </w:pPr>
    </w:p>
    <w:p w:rsidR="00FE6E3B" w:rsidRPr="00EB0ACF" w:rsidRDefault="00FE6E3B" w:rsidP="00FE6E3B">
      <w:pPr>
        <w:shd w:val="clear" w:color="auto" w:fill="FFFFFF"/>
        <w:tabs>
          <w:tab w:val="left" w:pos="1469"/>
        </w:tabs>
        <w:ind w:firstLine="720"/>
        <w:jc w:val="center"/>
        <w:rPr>
          <w:b/>
          <w:bCs/>
        </w:rPr>
      </w:pPr>
    </w:p>
    <w:p w:rsidR="00FE6E3B" w:rsidRPr="00EB0ACF" w:rsidRDefault="00FE6E3B" w:rsidP="00FE6E3B">
      <w:pPr>
        <w:shd w:val="clear" w:color="auto" w:fill="FFFFFF"/>
        <w:tabs>
          <w:tab w:val="left" w:pos="1469"/>
        </w:tabs>
        <w:ind w:firstLine="720"/>
        <w:jc w:val="center"/>
        <w:rPr>
          <w:b/>
          <w:bCs/>
        </w:rPr>
      </w:pPr>
      <w:r>
        <w:rPr>
          <w:b/>
          <w:bCs/>
        </w:rPr>
        <w:t>Объем, период</w:t>
      </w:r>
      <w:r w:rsidRPr="00EB0ACF">
        <w:rPr>
          <w:b/>
          <w:bCs/>
        </w:rPr>
        <w:t xml:space="preserve"> инвестиций в реконструкцию объекта Соглашения </w:t>
      </w:r>
    </w:p>
    <w:p w:rsidR="00FE6E3B" w:rsidRPr="00EB0ACF" w:rsidRDefault="00FE6E3B" w:rsidP="00FE6E3B">
      <w:pPr>
        <w:shd w:val="clear" w:color="auto" w:fill="FFFFFF"/>
        <w:tabs>
          <w:tab w:val="left" w:pos="1469"/>
        </w:tabs>
        <w:ind w:firstLine="720"/>
        <w:jc w:val="center"/>
        <w:rPr>
          <w:b/>
          <w:bCs/>
        </w:rPr>
      </w:pPr>
    </w:p>
    <w:p w:rsidR="00FE6E3B" w:rsidRPr="00EB0ACF" w:rsidRDefault="00FE6E3B" w:rsidP="00FE6E3B">
      <w:pPr>
        <w:ind w:firstLine="720"/>
        <w:jc w:val="center"/>
        <w:rPr>
          <w:b/>
          <w:bCs/>
          <w:spacing w:val="3"/>
        </w:rPr>
      </w:pPr>
    </w:p>
    <w:p w:rsidR="00FE6E3B" w:rsidRPr="00EB0ACF" w:rsidRDefault="00FE6E3B" w:rsidP="00FE6E3B">
      <w:pPr>
        <w:tabs>
          <w:tab w:val="left" w:pos="9180"/>
          <w:tab w:val="left" w:pos="10080"/>
        </w:tabs>
        <w:rPr>
          <w:rStyle w:val="af1"/>
        </w:rPr>
      </w:pP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296"/>
        <w:gridCol w:w="1485"/>
        <w:gridCol w:w="980"/>
        <w:gridCol w:w="900"/>
        <w:gridCol w:w="900"/>
        <w:gridCol w:w="900"/>
        <w:gridCol w:w="900"/>
      </w:tblGrid>
      <w:tr w:rsidR="00FE6E3B" w:rsidRPr="00D730C7" w:rsidTr="00EB7AB6">
        <w:tc>
          <w:tcPr>
            <w:tcW w:w="512" w:type="dxa"/>
            <w:vMerge w:val="restart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  <w:r w:rsidRPr="00D730C7">
              <w:rPr>
                <w:rStyle w:val="af1"/>
                <w:rFonts w:eastAsia="SimSun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30C7">
              <w:rPr>
                <w:rStyle w:val="af1"/>
                <w:rFonts w:eastAsia="SimSu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D730C7">
              <w:rPr>
                <w:rStyle w:val="af1"/>
                <w:rFonts w:eastAsia="SimSun"/>
                <w:b w:val="0"/>
                <w:sz w:val="22"/>
                <w:szCs w:val="22"/>
              </w:rPr>
              <w:t>/</w:t>
            </w:r>
            <w:proofErr w:type="spellStart"/>
            <w:r w:rsidRPr="00D730C7">
              <w:rPr>
                <w:rStyle w:val="af1"/>
                <w:rFonts w:eastAsia="SimSu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Fonts w:eastAsia="SimSun"/>
              </w:rPr>
            </w:pPr>
            <w:r w:rsidRPr="00D730C7">
              <w:rPr>
                <w:rFonts w:eastAsia="SimSun"/>
              </w:rPr>
              <w:t>Общий объем инвестиций</w:t>
            </w:r>
          </w:p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  <w:r w:rsidRPr="00D730C7">
              <w:rPr>
                <w:rFonts w:eastAsia="SimSun"/>
              </w:rPr>
              <w:t>(в рублях)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  <w:r w:rsidRPr="00D730C7">
              <w:rPr>
                <w:rFonts w:eastAsia="SimSun"/>
              </w:rPr>
              <w:t xml:space="preserve">Общий период </w:t>
            </w:r>
            <w:proofErr w:type="spellStart"/>
            <w:proofErr w:type="gramStart"/>
            <w:r w:rsidRPr="00D730C7">
              <w:rPr>
                <w:rFonts w:eastAsia="SimSun"/>
              </w:rPr>
              <w:t>инвестиро-вания</w:t>
            </w:r>
            <w:proofErr w:type="spellEnd"/>
            <w:proofErr w:type="gramEnd"/>
          </w:p>
        </w:tc>
        <w:tc>
          <w:tcPr>
            <w:tcW w:w="4580" w:type="dxa"/>
            <w:gridSpan w:val="5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  <w:r w:rsidRPr="00D730C7">
              <w:rPr>
                <w:rStyle w:val="af1"/>
                <w:rFonts w:eastAsia="SimSun"/>
                <w:b w:val="0"/>
                <w:sz w:val="22"/>
                <w:szCs w:val="22"/>
              </w:rPr>
              <w:t>Объем инвестиций в период.</w:t>
            </w:r>
          </w:p>
        </w:tc>
      </w:tr>
      <w:tr w:rsidR="00FE6E3B" w:rsidRPr="00D730C7" w:rsidTr="00EB7AB6">
        <w:trPr>
          <w:trHeight w:val="296"/>
        </w:trPr>
        <w:tc>
          <w:tcPr>
            <w:tcW w:w="512" w:type="dxa"/>
            <w:vMerge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spacing w:before="100" w:after="100"/>
              <w:rPr>
                <w:rStyle w:val="af1"/>
                <w:rFonts w:eastAsia="SimSu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spacing w:before="100" w:after="100"/>
              <w:rPr>
                <w:rStyle w:val="af1"/>
                <w:rFonts w:eastAsia="SimSun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spacing w:before="100" w:after="100"/>
              <w:rPr>
                <w:rStyle w:val="af1"/>
                <w:rFonts w:eastAsia="SimSun"/>
              </w:rPr>
            </w:pPr>
          </w:p>
        </w:tc>
        <w:tc>
          <w:tcPr>
            <w:tcW w:w="98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  <w:sz w:val="20"/>
                <w:szCs w:val="20"/>
              </w:rPr>
            </w:pP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>полу-годие</w:t>
            </w:r>
            <w:proofErr w:type="spellEnd"/>
            <w:proofErr w:type="gramEnd"/>
          </w:p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  <w:sz w:val="20"/>
                <w:szCs w:val="20"/>
              </w:rPr>
            </w:pP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>201</w:t>
            </w:r>
            <w:r>
              <w:rPr>
                <w:rStyle w:val="af1"/>
                <w:rFonts w:eastAsia="SimSun"/>
                <w:b w:val="0"/>
                <w:sz w:val="20"/>
                <w:szCs w:val="20"/>
              </w:rPr>
              <w:t>6</w:t>
            </w: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  <w:sz w:val="20"/>
                <w:szCs w:val="20"/>
              </w:rPr>
            </w:pPr>
            <w:r>
              <w:rPr>
                <w:rStyle w:val="af1"/>
                <w:rFonts w:eastAsia="SimSun"/>
                <w:b w:val="0"/>
                <w:sz w:val="20"/>
                <w:szCs w:val="20"/>
              </w:rPr>
              <w:t>2017</w:t>
            </w: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ind w:left="-50" w:firstLine="50"/>
              <w:jc w:val="center"/>
              <w:rPr>
                <w:rStyle w:val="af1"/>
                <w:rFonts w:eastAsia="SimSun"/>
                <w:b w:val="0"/>
                <w:sz w:val="20"/>
                <w:szCs w:val="20"/>
              </w:rPr>
            </w:pPr>
            <w:r>
              <w:rPr>
                <w:rStyle w:val="af1"/>
                <w:rFonts w:eastAsia="SimSun"/>
                <w:b w:val="0"/>
                <w:sz w:val="20"/>
                <w:szCs w:val="20"/>
              </w:rPr>
              <w:t>2018</w:t>
            </w: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  <w:sz w:val="20"/>
                <w:szCs w:val="20"/>
              </w:rPr>
            </w:pP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>201</w:t>
            </w:r>
            <w:r>
              <w:rPr>
                <w:rStyle w:val="af1"/>
                <w:rFonts w:eastAsia="SimSun"/>
                <w:b w:val="0"/>
                <w:sz w:val="20"/>
                <w:szCs w:val="20"/>
              </w:rPr>
              <w:t>9</w:t>
            </w: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  <w:sz w:val="20"/>
                <w:szCs w:val="20"/>
              </w:rPr>
            </w:pP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>полу-годие</w:t>
            </w:r>
            <w:proofErr w:type="spellEnd"/>
            <w:proofErr w:type="gramEnd"/>
          </w:p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  <w:sz w:val="20"/>
                <w:szCs w:val="20"/>
              </w:rPr>
            </w:pPr>
            <w:r>
              <w:rPr>
                <w:rStyle w:val="af1"/>
                <w:rFonts w:eastAsia="SimSun"/>
                <w:b w:val="0"/>
                <w:sz w:val="20"/>
                <w:szCs w:val="20"/>
              </w:rPr>
              <w:t>2020</w:t>
            </w:r>
            <w:r w:rsidRPr="00D730C7">
              <w:rPr>
                <w:rStyle w:val="af1"/>
                <w:rFonts w:eastAsia="SimSun"/>
                <w:b w:val="0"/>
                <w:sz w:val="20"/>
                <w:szCs w:val="20"/>
              </w:rPr>
              <w:t xml:space="preserve"> г.</w:t>
            </w:r>
          </w:p>
        </w:tc>
      </w:tr>
      <w:tr w:rsidR="00FE6E3B" w:rsidRPr="00D730C7" w:rsidTr="00EB7AB6">
        <w:tc>
          <w:tcPr>
            <w:tcW w:w="512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tabs>
                <w:tab w:val="left" w:pos="1469"/>
              </w:tabs>
              <w:suppressAutoHyphens/>
              <w:spacing w:before="100" w:after="100"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1485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8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</w:tr>
      <w:tr w:rsidR="00FE6E3B" w:rsidRPr="00D730C7" w:rsidTr="00EB7AB6">
        <w:tc>
          <w:tcPr>
            <w:tcW w:w="512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ind w:right="-574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1485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8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</w:tr>
      <w:tr w:rsidR="00FE6E3B" w:rsidRPr="00D730C7" w:rsidTr="00EB7AB6">
        <w:tc>
          <w:tcPr>
            <w:tcW w:w="512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ind w:right="-574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1485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8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</w:tr>
      <w:tr w:rsidR="00FE6E3B" w:rsidRPr="00D730C7" w:rsidTr="00EB7AB6">
        <w:tc>
          <w:tcPr>
            <w:tcW w:w="512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ind w:right="-574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1485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8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FE6E3B" w:rsidRPr="00D730C7" w:rsidRDefault="00FE6E3B" w:rsidP="00EB7AB6">
            <w:pPr>
              <w:widowControl w:val="0"/>
              <w:suppressAutoHyphens/>
              <w:jc w:val="center"/>
              <w:rPr>
                <w:rStyle w:val="af1"/>
                <w:rFonts w:eastAsia="SimSun"/>
                <w:b w:val="0"/>
              </w:rPr>
            </w:pPr>
          </w:p>
        </w:tc>
      </w:tr>
    </w:tbl>
    <w:p w:rsidR="00FE6E3B" w:rsidRPr="005D6A41" w:rsidRDefault="00FE6E3B" w:rsidP="00FE6E3B">
      <w:pPr>
        <w:tabs>
          <w:tab w:val="left" w:pos="4140"/>
        </w:tabs>
        <w:rPr>
          <w:rStyle w:val="af1"/>
          <w:sz w:val="22"/>
          <w:szCs w:val="22"/>
        </w:rPr>
      </w:pPr>
    </w:p>
    <w:p w:rsidR="00FE6E3B" w:rsidRDefault="00FE6E3B" w:rsidP="00FE6E3B">
      <w:pPr>
        <w:suppressLineNumbers/>
        <w:autoSpaceDE w:val="0"/>
        <w:autoSpaceDN w:val="0"/>
        <w:adjustRightInd w:val="0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01"/>
        <w:gridCol w:w="4769"/>
      </w:tblGrid>
      <w:tr w:rsidR="00FE6E3B" w:rsidRPr="00E0000B" w:rsidTr="00EB7AB6">
        <w:trPr>
          <w:tblCellSpacing w:w="0" w:type="dxa"/>
        </w:trPr>
        <w:tc>
          <w:tcPr>
            <w:tcW w:w="4590" w:type="dxa"/>
          </w:tcPr>
          <w:p w:rsidR="00FE6E3B" w:rsidRPr="00E0000B" w:rsidRDefault="00FE6E3B" w:rsidP="00EB7AB6">
            <w:proofErr w:type="spellStart"/>
            <w:r w:rsidRPr="00E0000B">
              <w:t>Концедент</w:t>
            </w:r>
            <w:proofErr w:type="spellEnd"/>
            <w:r w:rsidRPr="00E0000B">
              <w:t>:</w:t>
            </w:r>
          </w:p>
          <w:p w:rsidR="00FE6E3B" w:rsidRPr="00E0000B" w:rsidRDefault="00FE6E3B" w:rsidP="00EB7AB6">
            <w:r w:rsidRPr="00E0000B">
              <w:t>___________________</w:t>
            </w:r>
          </w:p>
          <w:p w:rsidR="00FE6E3B" w:rsidRPr="00E0000B" w:rsidRDefault="00FE6E3B" w:rsidP="00EB7AB6"/>
          <w:p w:rsidR="00FE6E3B" w:rsidRPr="00E0000B" w:rsidRDefault="00FE6E3B" w:rsidP="00EB7AB6"/>
        </w:tc>
        <w:tc>
          <w:tcPr>
            <w:tcW w:w="4560" w:type="dxa"/>
          </w:tcPr>
          <w:p w:rsidR="00FE6E3B" w:rsidRPr="00E0000B" w:rsidRDefault="00FE6E3B" w:rsidP="00EB7AB6">
            <w:r w:rsidRPr="00E0000B">
              <w:t>Концессионер:</w:t>
            </w:r>
          </w:p>
          <w:p w:rsidR="00FE6E3B" w:rsidRPr="00E0000B" w:rsidRDefault="00FE6E3B" w:rsidP="00EB7AB6">
            <w:r w:rsidRPr="00E0000B">
              <w:t>__________________</w:t>
            </w:r>
          </w:p>
          <w:p w:rsidR="00FE6E3B" w:rsidRPr="00E0000B" w:rsidRDefault="00FE6E3B" w:rsidP="00EB7AB6"/>
          <w:p w:rsidR="00FE6E3B" w:rsidRPr="00E0000B" w:rsidRDefault="00FE6E3B" w:rsidP="00EB7AB6"/>
        </w:tc>
      </w:tr>
    </w:tbl>
    <w:p w:rsidR="00FE6E3B" w:rsidRDefault="00FE6E3B" w:rsidP="00FE6E3B">
      <w:pPr>
        <w:suppressLineNumbers/>
        <w:autoSpaceDE w:val="0"/>
        <w:autoSpaceDN w:val="0"/>
        <w:adjustRightInd w:val="0"/>
      </w:pPr>
    </w:p>
    <w:p w:rsidR="00FE6E3B" w:rsidRDefault="00FE6E3B" w:rsidP="00FE6E3B">
      <w:pPr>
        <w:jc w:val="center"/>
        <w:rPr>
          <w:b/>
          <w:bCs/>
          <w:color w:val="000000"/>
        </w:rPr>
      </w:pPr>
    </w:p>
    <w:p w:rsidR="00FE6E3B" w:rsidRDefault="00FE6E3B" w:rsidP="00FE6E3B">
      <w:pPr>
        <w:pStyle w:val="consplusnormal0"/>
        <w:spacing w:before="0" w:beforeAutospacing="0" w:after="0" w:afterAutospacing="0"/>
        <w:ind w:left="4956" w:firstLine="708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D750AA" w:rsidRDefault="00D750AA" w:rsidP="00B72E31">
      <w:pPr>
        <w:jc w:val="right"/>
      </w:pPr>
    </w:p>
    <w:p w:rsidR="00FE6E3B" w:rsidRDefault="00FE6E3B" w:rsidP="00B72E31">
      <w:pPr>
        <w:jc w:val="right"/>
      </w:pPr>
    </w:p>
    <w:p w:rsidR="00B72E31" w:rsidRDefault="00D750AA" w:rsidP="00B72E31">
      <w:pPr>
        <w:jc w:val="right"/>
      </w:pPr>
      <w:r>
        <w:lastRenderedPageBreak/>
        <w:t>ПРИЛОЖЕНИЕ №2</w:t>
      </w:r>
      <w:r w:rsidR="00B72E31">
        <w:t xml:space="preserve"> </w:t>
      </w:r>
      <w:proofErr w:type="gramStart"/>
      <w:r w:rsidR="00B72E31">
        <w:t>к</w:t>
      </w:r>
      <w:proofErr w:type="gramEnd"/>
    </w:p>
    <w:p w:rsidR="00B72E31" w:rsidRDefault="00B72E31" w:rsidP="00B72E31">
      <w:pPr>
        <w:jc w:val="right"/>
      </w:pPr>
      <w:r>
        <w:t xml:space="preserve">Постановлению №21 от 22.03.2016 </w:t>
      </w:r>
    </w:p>
    <w:p w:rsidR="00B72E31" w:rsidRPr="00076894" w:rsidRDefault="00B72E31" w:rsidP="00B72E31">
      <w:pPr>
        <w:jc w:val="right"/>
      </w:pPr>
    </w:p>
    <w:p w:rsidR="00B72E31" w:rsidRPr="00076894" w:rsidRDefault="00B72E31" w:rsidP="00B72E31">
      <w:pPr>
        <w:jc w:val="right"/>
      </w:pPr>
      <w:r w:rsidRPr="00076894">
        <w:t xml:space="preserve">УТВЕРЖДЕНО </w:t>
      </w:r>
      <w:r w:rsidRPr="00076894">
        <w:br/>
        <w:t xml:space="preserve">постановлением Администрации </w:t>
      </w:r>
    </w:p>
    <w:p w:rsidR="00B72E31" w:rsidRPr="00076894" w:rsidRDefault="00B72E31" w:rsidP="00B72E31">
      <w:pPr>
        <w:jc w:val="right"/>
      </w:pPr>
      <w:r>
        <w:t>Луговского городского поселения</w:t>
      </w:r>
    </w:p>
    <w:p w:rsidR="00B72E31" w:rsidRPr="00DA513F" w:rsidRDefault="00B72E31" w:rsidP="00B72E3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513F">
        <w:rPr>
          <w:b/>
          <w:sz w:val="28"/>
          <w:szCs w:val="28"/>
        </w:rPr>
        <w:t>Состав конкурсной комиссии по проведению конкурса на право заключения концессионного соглашения</w:t>
      </w:r>
    </w:p>
    <w:p w:rsidR="00B72E31" w:rsidRPr="00DA513F" w:rsidRDefault="00B72E31" w:rsidP="00B72E31">
      <w:pPr>
        <w:spacing w:before="100" w:beforeAutospacing="1" w:after="100" w:afterAutospacing="1"/>
        <w:rPr>
          <w:sz w:val="28"/>
          <w:szCs w:val="28"/>
        </w:rPr>
      </w:pPr>
    </w:p>
    <w:p w:rsidR="00B72E31" w:rsidRPr="00DA513F" w:rsidRDefault="00B72E31" w:rsidP="00B72E31">
      <w:pPr>
        <w:spacing w:before="100" w:beforeAutospacing="1"/>
        <w:rPr>
          <w:sz w:val="28"/>
          <w:szCs w:val="28"/>
        </w:rPr>
      </w:pPr>
      <w:r w:rsidRPr="00DA513F">
        <w:rPr>
          <w:sz w:val="28"/>
          <w:szCs w:val="28"/>
        </w:rPr>
        <w:t>Председатель комис</w:t>
      </w:r>
      <w:r>
        <w:rPr>
          <w:sz w:val="28"/>
          <w:szCs w:val="28"/>
        </w:rPr>
        <w:t>сии – Прокопчева Елена Анатольевна</w:t>
      </w:r>
    </w:p>
    <w:p w:rsidR="00B72E31" w:rsidRPr="00DA513F" w:rsidRDefault="00B72E31" w:rsidP="00B72E31">
      <w:pPr>
        <w:spacing w:before="100" w:beforeAutospacing="1"/>
        <w:rPr>
          <w:sz w:val="28"/>
          <w:szCs w:val="28"/>
        </w:rPr>
      </w:pPr>
      <w:r w:rsidRPr="00DA513F">
        <w:rPr>
          <w:sz w:val="28"/>
          <w:szCs w:val="28"/>
        </w:rPr>
        <w:t>Секретарь комисс</w:t>
      </w:r>
      <w:r>
        <w:rPr>
          <w:sz w:val="28"/>
          <w:szCs w:val="28"/>
        </w:rPr>
        <w:t>ии – Шайдулова Людмила Васильевна</w:t>
      </w:r>
    </w:p>
    <w:p w:rsidR="00B72E31" w:rsidRPr="00DA513F" w:rsidRDefault="00B72E31" w:rsidP="00B72E31">
      <w:pPr>
        <w:spacing w:before="100" w:beforeAutospacing="1"/>
        <w:rPr>
          <w:sz w:val="28"/>
          <w:szCs w:val="28"/>
        </w:rPr>
      </w:pPr>
      <w:r w:rsidRPr="00DA513F">
        <w:rPr>
          <w:sz w:val="28"/>
          <w:szCs w:val="28"/>
        </w:rPr>
        <w:t xml:space="preserve">Члены комиссии: </w:t>
      </w:r>
    </w:p>
    <w:p w:rsidR="00B72E31" w:rsidRPr="00DA513F" w:rsidRDefault="00FE6E3B" w:rsidP="00B72E3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Токарчук Наталья Николаевна</w:t>
      </w:r>
    </w:p>
    <w:p w:rsidR="00B72E31" w:rsidRPr="00DA513F" w:rsidRDefault="00FE6E3B" w:rsidP="00B72E3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Дарий Дария Михайловна</w:t>
      </w:r>
    </w:p>
    <w:p w:rsidR="00B72E31" w:rsidRPr="00DA513F" w:rsidRDefault="00FE6E3B" w:rsidP="00B72E3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Попов Андрей Анатольевич</w:t>
      </w:r>
    </w:p>
    <w:p w:rsidR="00B72E31" w:rsidRDefault="00B72E31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FE6E3B" w:rsidRDefault="00FE6E3B" w:rsidP="00B72E31">
      <w:pPr>
        <w:jc w:val="right"/>
      </w:pPr>
    </w:p>
    <w:p w:rsidR="00B72E31" w:rsidRDefault="00B72E31" w:rsidP="00B72E31">
      <w:pPr>
        <w:jc w:val="right"/>
      </w:pPr>
    </w:p>
    <w:p w:rsidR="00B72E31" w:rsidRPr="00144CFA" w:rsidRDefault="00D750AA" w:rsidP="00B72E31">
      <w:pPr>
        <w:jc w:val="right"/>
      </w:pPr>
      <w:r>
        <w:lastRenderedPageBreak/>
        <w:t>ПРИЛОЖЕНИЕ №3</w:t>
      </w:r>
      <w:r w:rsidR="00B72E31" w:rsidRPr="00144CFA">
        <w:t>к</w:t>
      </w:r>
    </w:p>
    <w:p w:rsidR="00B72E31" w:rsidRPr="00144CFA" w:rsidRDefault="00FE6E3B" w:rsidP="00B72E31">
      <w:pPr>
        <w:jc w:val="right"/>
      </w:pPr>
      <w:r>
        <w:t>Постановлению №21 от 22.03.2016</w:t>
      </w:r>
      <w:r w:rsidR="00B72E31" w:rsidRPr="00144CFA">
        <w:t xml:space="preserve"> г</w:t>
      </w:r>
    </w:p>
    <w:p w:rsidR="00B72E31" w:rsidRPr="00144CFA" w:rsidRDefault="00B72E31" w:rsidP="00B72E31">
      <w:pPr>
        <w:jc w:val="right"/>
      </w:pPr>
    </w:p>
    <w:p w:rsidR="00B72E31" w:rsidRPr="00144CFA" w:rsidRDefault="00B72E31" w:rsidP="00B72E31">
      <w:pPr>
        <w:jc w:val="right"/>
      </w:pPr>
      <w:r w:rsidRPr="00144CFA">
        <w:t xml:space="preserve">УТВЕРЖДЕНО </w:t>
      </w:r>
      <w:r w:rsidRPr="00144CFA">
        <w:br/>
        <w:t xml:space="preserve">постановлением Администрации </w:t>
      </w:r>
    </w:p>
    <w:p w:rsidR="00B72E31" w:rsidRPr="00144CFA" w:rsidRDefault="00FE6E3B" w:rsidP="00B72E31">
      <w:pPr>
        <w:jc w:val="right"/>
      </w:pPr>
      <w:r>
        <w:t>Луговского городского поселения</w:t>
      </w:r>
    </w:p>
    <w:p w:rsidR="00B72E31" w:rsidRPr="002A6106" w:rsidRDefault="00B72E31" w:rsidP="00B72E31">
      <w:pPr>
        <w:jc w:val="center"/>
        <w:rPr>
          <w:sz w:val="28"/>
          <w:szCs w:val="28"/>
        </w:rPr>
      </w:pPr>
    </w:p>
    <w:p w:rsidR="00B72E31" w:rsidRPr="002A6106" w:rsidRDefault="00B72E31" w:rsidP="00B72E31">
      <w:pPr>
        <w:jc w:val="center"/>
        <w:rPr>
          <w:b/>
          <w:sz w:val="28"/>
          <w:szCs w:val="28"/>
        </w:rPr>
      </w:pPr>
      <w:r w:rsidRPr="002A6106">
        <w:rPr>
          <w:b/>
          <w:sz w:val="28"/>
          <w:szCs w:val="28"/>
        </w:rPr>
        <w:t xml:space="preserve">Положение о Конкурсной комиссии </w:t>
      </w:r>
    </w:p>
    <w:p w:rsidR="00B72E31" w:rsidRPr="002A6106" w:rsidRDefault="00B72E31" w:rsidP="00B72E31">
      <w:pPr>
        <w:jc w:val="center"/>
        <w:rPr>
          <w:b/>
          <w:sz w:val="28"/>
          <w:szCs w:val="28"/>
        </w:rPr>
      </w:pPr>
      <w:r w:rsidRPr="002A6106">
        <w:rPr>
          <w:b/>
          <w:sz w:val="28"/>
          <w:szCs w:val="28"/>
        </w:rPr>
        <w:t xml:space="preserve">по проведению открытого конкурса на право заключения концессионного соглашения </w:t>
      </w:r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r w:rsidRPr="002A6106">
        <w:rPr>
          <w:sz w:val="28"/>
          <w:szCs w:val="28"/>
        </w:rPr>
        <w:t xml:space="preserve"> Конкурсная комиссия выполняет следующие функции:</w:t>
      </w:r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5" w:name="sub_25301"/>
      <w:r w:rsidRPr="002A6106">
        <w:rPr>
          <w:sz w:val="28"/>
          <w:szCs w:val="28"/>
        </w:rPr>
        <w:t>1) опубликовывает и размещает сообщение о проведении конкурса (при проведении открытого конкурса);</w:t>
      </w:r>
      <w:bookmarkEnd w:id="5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6" w:name="sub_25303"/>
      <w:r w:rsidRPr="002A6106">
        <w:rPr>
          <w:sz w:val="28"/>
          <w:szCs w:val="28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  <w:bookmarkEnd w:id="6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7" w:name="sub_25304"/>
      <w:r w:rsidRPr="002A6106">
        <w:rPr>
          <w:sz w:val="28"/>
          <w:szCs w:val="28"/>
        </w:rPr>
        <w:t>3) принимает заявки на участие в конкурсе;</w:t>
      </w:r>
      <w:bookmarkEnd w:id="7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8" w:name="sub_25305"/>
      <w:r w:rsidRPr="002A6106">
        <w:rPr>
          <w:sz w:val="28"/>
          <w:szCs w:val="28"/>
        </w:rPr>
        <w:t>4) предоставляет конкурсную документацию, разъяснения положений конкурсной документации в соответствии со статьей 23 Федерального закона от 21.07.2005г.№115-ФЗ «О концессионных соглашениях»;</w:t>
      </w:r>
      <w:bookmarkEnd w:id="8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9" w:name="sub_25306"/>
      <w:r w:rsidRPr="002A6106">
        <w:rPr>
          <w:sz w:val="28"/>
          <w:szCs w:val="28"/>
        </w:rPr>
        <w:t>5) осуществляет вскрытие конвертов с заявками на участие в конкурсе, а также рассмотрение таких заявок в порядке, установленном статьей 29 Федерального закона от 21.07.2005г.№115-ФЗ «О концессионных соглашениях»;</w:t>
      </w:r>
      <w:bookmarkEnd w:id="9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0" w:name="sub_25361"/>
      <w:r w:rsidRPr="002A6106">
        <w:rPr>
          <w:sz w:val="28"/>
          <w:szCs w:val="28"/>
        </w:rPr>
        <w:t xml:space="preserve">5.1)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</w:t>
      </w:r>
      <w:bookmarkStart w:id="11" w:name="sub_25362"/>
      <w:bookmarkEnd w:id="10"/>
      <w:bookmarkEnd w:id="11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r w:rsidRPr="002A6106">
        <w:rPr>
          <w:sz w:val="28"/>
          <w:szCs w:val="28"/>
        </w:rPr>
        <w:t>5.2) устанавливает соответствие заявителей и представленных ими заявок на участие в конкурсе требованиям, установленным конкурсной документацией, и соответствие конкурсных предложений критериям конкурса и указанным требованиям;</w:t>
      </w:r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2" w:name="sub_25363"/>
      <w:r w:rsidRPr="002A6106">
        <w:rPr>
          <w:sz w:val="28"/>
          <w:szCs w:val="28"/>
        </w:rPr>
        <w:t>5.3)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  <w:bookmarkEnd w:id="12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3" w:name="sub_25307"/>
      <w:r w:rsidRPr="002A6106">
        <w:rPr>
          <w:sz w:val="28"/>
          <w:szCs w:val="28"/>
        </w:rPr>
        <w:t xml:space="preserve">6) принимает решения о допуске заявителя к участию в конкурсе и о признании заявителя участником конкурса или об отказе в допуске заявителя </w:t>
      </w:r>
      <w:r w:rsidRPr="002A6106">
        <w:rPr>
          <w:sz w:val="28"/>
          <w:szCs w:val="28"/>
        </w:rPr>
        <w:lastRenderedPageBreak/>
        <w:t>к участию в конкурсе и направляет заявителю соответствующее уведомление;</w:t>
      </w:r>
      <w:bookmarkEnd w:id="13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4" w:name="sub_25308"/>
      <w:r w:rsidRPr="002A6106">
        <w:rPr>
          <w:sz w:val="28"/>
          <w:szCs w:val="28"/>
        </w:rPr>
        <w:t>7) определяет участников конкурса;</w:t>
      </w:r>
      <w:bookmarkEnd w:id="14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5" w:name="sub_25309"/>
      <w:r w:rsidRPr="002A6106">
        <w:rPr>
          <w:sz w:val="28"/>
          <w:szCs w:val="28"/>
        </w:rPr>
        <w:t>8)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</w:t>
      </w:r>
      <w:bookmarkStart w:id="16" w:name="sub_25310"/>
      <w:bookmarkEnd w:id="15"/>
      <w:bookmarkEnd w:id="16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r w:rsidRPr="002A6106">
        <w:rPr>
          <w:sz w:val="28"/>
          <w:szCs w:val="28"/>
        </w:rPr>
        <w:t>9) определяет победителя конкурса и направляет ему уведомление о признании его победителем;</w:t>
      </w:r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7" w:name="sub_25311"/>
      <w:r w:rsidRPr="002A6106">
        <w:rPr>
          <w:sz w:val="28"/>
          <w:szCs w:val="28"/>
        </w:rPr>
        <w:t>10)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  <w:bookmarkEnd w:id="17"/>
    </w:p>
    <w:p w:rsidR="00B72E31" w:rsidRPr="002A6106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8" w:name="sub_25312"/>
      <w:r w:rsidRPr="002A6106">
        <w:rPr>
          <w:sz w:val="28"/>
          <w:szCs w:val="28"/>
        </w:rPr>
        <w:t>11) уведомляет участников конкурса о результатах проведения конкурса;</w:t>
      </w:r>
      <w:bookmarkEnd w:id="18"/>
    </w:p>
    <w:p w:rsidR="00B72E31" w:rsidRPr="00144CFA" w:rsidRDefault="00B72E31" w:rsidP="00B72E3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9" w:name="sub_25313"/>
      <w:r w:rsidRPr="002A6106">
        <w:rPr>
          <w:sz w:val="28"/>
          <w:szCs w:val="28"/>
        </w:rPr>
        <w:t>12) опубликовывает и размещает сообщение о результатах проведения конкурса.</w:t>
      </w:r>
      <w:bookmarkStart w:id="20" w:name="_GoBack"/>
      <w:bookmarkEnd w:id="19"/>
      <w:bookmarkEnd w:id="20"/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E31" w:rsidRDefault="00B72E31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868" w:rsidRDefault="002C7868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868" w:rsidRDefault="002C7868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868" w:rsidRDefault="002C7868" w:rsidP="002C786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7868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25"/>
    <w:multiLevelType w:val="multilevel"/>
    <w:tmpl w:val="6B48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AEE"/>
    <w:multiLevelType w:val="multilevel"/>
    <w:tmpl w:val="D57ECE30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7616CA"/>
    <w:multiLevelType w:val="multilevel"/>
    <w:tmpl w:val="064AB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049A5"/>
    <w:multiLevelType w:val="multilevel"/>
    <w:tmpl w:val="6A96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16460"/>
    <w:multiLevelType w:val="hybridMultilevel"/>
    <w:tmpl w:val="07DE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90758"/>
    <w:multiLevelType w:val="multilevel"/>
    <w:tmpl w:val="D59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101A3"/>
    <w:multiLevelType w:val="multilevel"/>
    <w:tmpl w:val="498E3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354ED6"/>
    <w:multiLevelType w:val="multilevel"/>
    <w:tmpl w:val="361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8044F"/>
    <w:multiLevelType w:val="multilevel"/>
    <w:tmpl w:val="FCAE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03309"/>
    <w:multiLevelType w:val="multilevel"/>
    <w:tmpl w:val="16E00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68"/>
    <w:rsid w:val="0002426E"/>
    <w:rsid w:val="001120D3"/>
    <w:rsid w:val="00297E85"/>
    <w:rsid w:val="002C7868"/>
    <w:rsid w:val="00380899"/>
    <w:rsid w:val="003B1DDE"/>
    <w:rsid w:val="005F6311"/>
    <w:rsid w:val="007447EE"/>
    <w:rsid w:val="009276A1"/>
    <w:rsid w:val="00A6070E"/>
    <w:rsid w:val="00B72E31"/>
    <w:rsid w:val="00BA3B09"/>
    <w:rsid w:val="00D61D3F"/>
    <w:rsid w:val="00D750AA"/>
    <w:rsid w:val="00E611BB"/>
    <w:rsid w:val="00FE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6E3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FE6E3B"/>
    <w:pPr>
      <w:keepNext/>
      <w:spacing w:before="100" w:beforeAutospacing="1" w:after="62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7868"/>
    <w:pPr>
      <w:spacing w:after="0" w:line="240" w:lineRule="auto"/>
    </w:pPr>
  </w:style>
  <w:style w:type="character" w:styleId="a5">
    <w:name w:val="Hyperlink"/>
    <w:rsid w:val="00B72E31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72E3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72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ndersubject1">
    <w:name w:val="tendersubject1"/>
    <w:uiPriority w:val="99"/>
    <w:rsid w:val="00B72E31"/>
    <w:rPr>
      <w:b/>
      <w:bCs/>
      <w:color w:val="0000FF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B72E31"/>
  </w:style>
  <w:style w:type="paragraph" w:styleId="21">
    <w:name w:val="Body Text 2"/>
    <w:basedOn w:val="a"/>
    <w:link w:val="22"/>
    <w:unhideWhenUsed/>
    <w:rsid w:val="00FE6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6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6E3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E6E3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8">
    <w:name w:val="Normal (Web)"/>
    <w:basedOn w:val="a"/>
    <w:rsid w:val="00FE6E3B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FE6E3B"/>
    <w:pPr>
      <w:spacing w:before="100" w:beforeAutospacing="1"/>
    </w:pPr>
    <w:rPr>
      <w:color w:val="000000"/>
    </w:rPr>
  </w:style>
  <w:style w:type="paragraph" w:styleId="a9">
    <w:name w:val="Body Text Indent"/>
    <w:basedOn w:val="a"/>
    <w:link w:val="aa"/>
    <w:rsid w:val="00FE6E3B"/>
    <w:pPr>
      <w:suppressAutoHyphens/>
      <w:spacing w:after="120"/>
      <w:ind w:left="283"/>
    </w:pPr>
    <w:rPr>
      <w:rFonts w:eastAsia="SimSu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E6E3B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b">
    <w:name w:val="Знак"/>
    <w:basedOn w:val="a"/>
    <w:rsid w:val="00FE6E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FE6E3B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6E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E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шрифт"/>
    <w:rsid w:val="00FE6E3B"/>
  </w:style>
  <w:style w:type="paragraph" w:customStyle="1" w:styleId="Heading">
    <w:name w:val="Heading"/>
    <w:rsid w:val="00FE6E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00">
    <w:name w:val="a0"/>
    <w:basedOn w:val="a"/>
    <w:rsid w:val="00FE6E3B"/>
    <w:pPr>
      <w:spacing w:before="100" w:beforeAutospacing="1" w:after="100" w:afterAutospacing="1"/>
    </w:pPr>
  </w:style>
  <w:style w:type="character" w:customStyle="1" w:styleId="ae">
    <w:name w:val="Гипертекстовая ссылка"/>
    <w:rsid w:val="00FE6E3B"/>
    <w:rPr>
      <w:rFonts w:cs="Times New Roman"/>
      <w:color w:val="106BBE"/>
    </w:rPr>
  </w:style>
  <w:style w:type="character" w:customStyle="1" w:styleId="af">
    <w:name w:val="Цветовое выделение"/>
    <w:rsid w:val="00FE6E3B"/>
    <w:rPr>
      <w:b/>
      <w:bCs w:val="0"/>
      <w:color w:val="26282F"/>
      <w:sz w:val="26"/>
    </w:rPr>
  </w:style>
  <w:style w:type="paragraph" w:customStyle="1" w:styleId="af0">
    <w:name w:val="Таблицы (моноширинный)"/>
    <w:basedOn w:val="a"/>
    <w:next w:val="a"/>
    <w:rsid w:val="00FE6E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FE6E3B"/>
    <w:pPr>
      <w:spacing w:before="100" w:beforeAutospacing="1" w:after="100" w:afterAutospacing="1"/>
    </w:pPr>
  </w:style>
  <w:style w:type="character" w:styleId="af1">
    <w:name w:val="Strong"/>
    <w:qFormat/>
    <w:rsid w:val="00FE6E3B"/>
    <w:rPr>
      <w:b/>
      <w:bCs/>
    </w:rPr>
  </w:style>
  <w:style w:type="paragraph" w:customStyle="1" w:styleId="af2">
    <w:name w:val="Комментарий"/>
    <w:basedOn w:val="a"/>
    <w:next w:val="a"/>
    <w:rsid w:val="00FE6E3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FE6E3B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162;fld=134;dst=1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11404</Words>
  <Characters>65004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2016-03-23T01:20:00Z</cp:lastPrinted>
  <dcterms:created xsi:type="dcterms:W3CDTF">2013-04-22T07:48:00Z</dcterms:created>
  <dcterms:modified xsi:type="dcterms:W3CDTF">2016-03-23T01:21:00Z</dcterms:modified>
</cp:coreProperties>
</file>