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122ECF" w:rsidP="00122ECF">
            <w:pPr>
              <w:pStyle w:val="3"/>
              <w:rPr>
                <w:color w:val="FF0000"/>
              </w:rPr>
            </w:pPr>
            <w:r w:rsidRPr="00F64BAD">
              <w:rPr>
                <w:color w:val="FF0000"/>
              </w:rPr>
              <w:t xml:space="preserve">                                                                    </w:t>
            </w:r>
            <w:r w:rsidR="001A0D01">
              <w:rPr>
                <w:sz w:val="32"/>
              </w:rPr>
              <w:t>2</w:t>
            </w:r>
            <w:r w:rsidRPr="00122ECF">
              <w:rPr>
                <w:sz w:val="32"/>
              </w:rPr>
              <w:t>8.</w:t>
            </w:r>
            <w:r w:rsidR="001A0D01">
              <w:rPr>
                <w:color w:val="000000"/>
                <w:sz w:val="32"/>
              </w:rPr>
              <w:t>08</w:t>
            </w:r>
            <w:r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1</w:t>
            </w:r>
            <w:r w:rsidR="00533E89">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9D1996" w:rsidRDefault="00122ECF" w:rsidP="00264B05">
            <w:pPr>
              <w:rPr>
                <w:rFonts w:ascii="Lucida Sans Unicode" w:hAnsi="Lucida Sans Unicode"/>
              </w:rPr>
            </w:pPr>
          </w:p>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E49AF" w:rsidRPr="004614E1" w:rsidRDefault="00633871" w:rsidP="004614E1">
      <w:pPr>
        <w:jc w:val="center"/>
        <w:rPr>
          <w:rFonts w:ascii="Arial" w:hAnsi="Arial" w:cs="Arial"/>
          <w:sz w:val="22"/>
          <w:szCs w:val="22"/>
        </w:rPr>
      </w:pPr>
      <w:r w:rsidRPr="00633871">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7.2pt;margin-top:8.3pt;width:216.75pt;height:55.5pt;z-index:251660288;mso-position-horizontal-relative:text;mso-position-vertical-relative:text"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p>
    <w:p w:rsidR="004614E1" w:rsidRDefault="00533E89" w:rsidP="003E1DAD">
      <w:pPr>
        <w:pStyle w:val="a3"/>
        <w:ind w:left="-709"/>
        <w:rPr>
          <w:sz w:val="24"/>
          <w:szCs w:val="24"/>
        </w:rPr>
      </w:pPr>
      <w:r>
        <w:rPr>
          <w:sz w:val="24"/>
          <w:szCs w:val="24"/>
        </w:rPr>
        <w:t>Продолжение (Начало в №11 от</w:t>
      </w:r>
      <w:r w:rsidR="00950003">
        <w:rPr>
          <w:sz w:val="24"/>
          <w:szCs w:val="24"/>
        </w:rPr>
        <w:t xml:space="preserve"> 27.08.19 г.</w:t>
      </w:r>
      <w:r>
        <w:rPr>
          <w:sz w:val="24"/>
          <w:szCs w:val="24"/>
        </w:rPr>
        <w:t>)</w:t>
      </w:r>
    </w:p>
    <w:p w:rsidR="003E1DAD" w:rsidRDefault="003E1DAD" w:rsidP="008E6852">
      <w:pPr>
        <w:pStyle w:val="a3"/>
        <w:ind w:left="-709"/>
        <w:jc w:val="right"/>
        <w:rPr>
          <w:sz w:val="24"/>
          <w:szCs w:val="24"/>
        </w:rPr>
      </w:pPr>
    </w:p>
    <w:p w:rsidR="00533E89" w:rsidRPr="00533E89" w:rsidRDefault="00533E89" w:rsidP="00533E89">
      <w:pPr>
        <w:ind w:firstLine="567"/>
        <w:jc w:val="center"/>
        <w:rPr>
          <w:b/>
          <w:iCs/>
        </w:rPr>
      </w:pPr>
      <w:bookmarkStart w:id="0" w:name="_Toc438424188"/>
      <w:r w:rsidRPr="00533E89">
        <w:tab/>
      </w:r>
      <w:r w:rsidRPr="00533E89">
        <w:rPr>
          <w:b/>
          <w:iCs/>
        </w:rPr>
        <w:t>2.5. Развитие физической культуры и спорта</w:t>
      </w:r>
    </w:p>
    <w:p w:rsidR="00533E89" w:rsidRPr="00533E89" w:rsidRDefault="00533E89" w:rsidP="00533E89">
      <w:pPr>
        <w:ind w:firstLine="709"/>
        <w:jc w:val="both"/>
      </w:pPr>
    </w:p>
    <w:p w:rsidR="00533E89" w:rsidRPr="00533E89" w:rsidRDefault="00533E89" w:rsidP="00533E89">
      <w:pPr>
        <w:ind w:firstLine="709"/>
        <w:jc w:val="both"/>
      </w:pPr>
      <w:r w:rsidRPr="00533E89">
        <w:t>Физической культуре и спорту  сформировано стабильное и качественное внимание, созданы доступные условия для занятий спортом и ЗОЖ всех возрастных групп населения.</w:t>
      </w:r>
    </w:p>
    <w:p w:rsidR="00533E89" w:rsidRPr="00533E89" w:rsidRDefault="00533E89" w:rsidP="00533E89">
      <w:pPr>
        <w:pStyle w:val="a8"/>
        <w:ind w:firstLine="709"/>
        <w:rPr>
          <w:sz w:val="24"/>
        </w:rPr>
      </w:pPr>
      <w:r w:rsidRPr="00533E89">
        <w:rPr>
          <w:sz w:val="24"/>
        </w:rPr>
        <w:t>Для занятий в сфере физической культуры и спорта предоставлен стадион «Горняк», расположенный в центре поселка, тренажерный зал в помещении клуба «Сибиряк». На стадионе установлены сооружения: площадка для игр в волейбол, поле для игры в футбол, установлена детская игровая площадка с качелями, приобретенная по программе «Народные инициативы» администрацией Луговского городского поселения. На стадионе проводятся уроки физкультуры учащихся ЛСОШ, межпоселковые соревнования по всем видам спорта. Хорошей традицией зарекомендовали себя выездные соревнования по пляжному волейболу и футболу на острове Мамуровского, куда ежегодно съезжаются команды, и их болельщики из г. Бодайбо, п. Мама, п. Витимский, на лодках и катерах.  Тренажерный зал расположенный в клубе «Сибиряк» пользуется популярностью у жителей поселка, он оборудован бильярдом, дартсом, боксерской грушей, тренажерами, турниками, велодорожкой, беговой дорожкой, так же приобретенными по программе «Народные инициативы». В зимнее время года проводятся соревнования по биатлону, лыжня России.</w:t>
      </w:r>
    </w:p>
    <w:p w:rsidR="00533E89" w:rsidRPr="00533E89" w:rsidRDefault="00533E89" w:rsidP="00533E89">
      <w:pPr>
        <w:ind w:firstLine="709"/>
        <w:jc w:val="both"/>
      </w:pPr>
      <w:r w:rsidRPr="00533E89">
        <w:t>Основным механизмом реализации данных направлений является муниципальная целевая программа «Развитие физической культуры и спорта на территории Луговского городского поселения» финансирование мероприятий, посвященных календарным праздничным датам, спортивно-оздоровительных мероприятиям, соревнованиям, содержанием мест проведения физкультурно-оздоровительных и спортивных мероприятий, приобретение спортивного оборудования, инвентаря, проводится из бюджета поселения. Проблемой для развития спорта является отсутствие тренерского состава, отток молодого поколения для формирования постоянного командного состава.</w:t>
      </w:r>
      <w:bookmarkEnd w:id="0"/>
    </w:p>
    <w:p w:rsidR="00533E89" w:rsidRPr="00533E89" w:rsidRDefault="00533E89" w:rsidP="00533E89">
      <w:pPr>
        <w:ind w:firstLine="709"/>
        <w:jc w:val="both"/>
      </w:pPr>
    </w:p>
    <w:p w:rsidR="00533E89" w:rsidRPr="003E1DAD" w:rsidRDefault="00533E89" w:rsidP="00533E89">
      <w:pPr>
        <w:pStyle w:val="1"/>
        <w:jc w:val="center"/>
        <w:rPr>
          <w:rFonts w:ascii="Times New Roman" w:hAnsi="Times New Roman" w:cs="Times New Roman"/>
          <w:b w:val="0"/>
          <w:color w:val="000000" w:themeColor="text1"/>
          <w:sz w:val="24"/>
          <w:szCs w:val="24"/>
        </w:rPr>
      </w:pPr>
      <w:r w:rsidRPr="003E1DAD">
        <w:rPr>
          <w:rFonts w:ascii="Times New Roman" w:hAnsi="Times New Roman" w:cs="Times New Roman"/>
          <w:color w:val="000000" w:themeColor="text1"/>
          <w:sz w:val="24"/>
          <w:szCs w:val="24"/>
        </w:rPr>
        <w:t xml:space="preserve"> 2.6.Трудовые ресурсы, занятость населения</w:t>
      </w:r>
    </w:p>
    <w:p w:rsidR="00533E89" w:rsidRPr="00533E89" w:rsidRDefault="00533E89" w:rsidP="00533E89"/>
    <w:p w:rsidR="00533E89" w:rsidRPr="00533E89" w:rsidRDefault="00533E89" w:rsidP="00533E89">
      <w:pPr>
        <w:pStyle w:val="31"/>
        <w:spacing w:after="0"/>
        <w:ind w:firstLine="709"/>
        <w:jc w:val="both"/>
        <w:rPr>
          <w:sz w:val="24"/>
          <w:szCs w:val="24"/>
        </w:rPr>
      </w:pPr>
      <w:r w:rsidRPr="00533E89">
        <w:rPr>
          <w:sz w:val="24"/>
          <w:szCs w:val="24"/>
          <w:lang w:bidi="ru-RU"/>
        </w:rPr>
        <w:t>Ситуация на рынке труда характеризуется снижением объемов производства</w:t>
      </w:r>
      <w:r w:rsidRPr="00533E89">
        <w:rPr>
          <w:sz w:val="24"/>
          <w:szCs w:val="24"/>
        </w:rPr>
        <w:t>, отсутствие рабочих мест влечет за собой отток квалифицированных кадров в трудоспособном возрасте в городские регионы.</w:t>
      </w:r>
    </w:p>
    <w:p w:rsidR="00533E89" w:rsidRPr="00533E89" w:rsidRDefault="00533E89" w:rsidP="00533E89">
      <w:pPr>
        <w:pStyle w:val="a3"/>
        <w:jc w:val="both"/>
        <w:rPr>
          <w:sz w:val="24"/>
          <w:szCs w:val="24"/>
        </w:rPr>
      </w:pPr>
      <w:r w:rsidRPr="00533E89">
        <w:rPr>
          <w:sz w:val="24"/>
          <w:szCs w:val="24"/>
        </w:rPr>
        <w:tab/>
        <w:t xml:space="preserve">Численность трудовых ресурсов Луговского муниципального образования на 1 января 2019 года составила 138 человек. Доля населения, занятого в экономике поселения составляет  4,9%. </w:t>
      </w:r>
    </w:p>
    <w:p w:rsidR="00533E89" w:rsidRPr="00533E89" w:rsidRDefault="00533E89" w:rsidP="00533E89">
      <w:pPr>
        <w:ind w:firstLine="567"/>
        <w:jc w:val="both"/>
      </w:pPr>
      <w:r w:rsidRPr="00533E89">
        <w:t>В Луговском городском поселении уровень зарегистрированной безработицы к трудоспособному населению на 01.01.2019 года составил 20,7%.</w:t>
      </w:r>
    </w:p>
    <w:p w:rsidR="00533E89" w:rsidRPr="00533E89" w:rsidRDefault="00533E89" w:rsidP="00533E89">
      <w:pPr>
        <w:pStyle w:val="a3"/>
        <w:jc w:val="both"/>
        <w:rPr>
          <w:color w:val="000000"/>
          <w:sz w:val="24"/>
          <w:szCs w:val="24"/>
          <w:lang w:bidi="ru-RU"/>
        </w:rPr>
      </w:pPr>
      <w:r w:rsidRPr="00533E89">
        <w:rPr>
          <w:sz w:val="24"/>
          <w:szCs w:val="24"/>
        </w:rPr>
        <w:t>Основными проблемами рынка труда</w:t>
      </w:r>
      <w:r w:rsidRPr="00533E89">
        <w:rPr>
          <w:color w:val="000000"/>
          <w:sz w:val="24"/>
          <w:szCs w:val="24"/>
          <w:lang w:bidi="ru-RU"/>
        </w:rPr>
        <w:t xml:space="preserve"> являются:</w:t>
      </w:r>
    </w:p>
    <w:p w:rsidR="00533E89" w:rsidRPr="00533E89" w:rsidRDefault="00533E89" w:rsidP="00533E89">
      <w:pPr>
        <w:pStyle w:val="a3"/>
        <w:jc w:val="both"/>
        <w:rPr>
          <w:sz w:val="24"/>
          <w:szCs w:val="24"/>
        </w:rPr>
      </w:pPr>
      <w:r w:rsidRPr="00533E89">
        <w:rPr>
          <w:sz w:val="24"/>
          <w:szCs w:val="24"/>
        </w:rPr>
        <w:lastRenderedPageBreak/>
        <w:tab/>
        <w:t>- отсутствие в поселении развитого производства и как следствие отсутствие новых рабочих мест;</w:t>
      </w:r>
      <w:r w:rsidRPr="00533E89">
        <w:rPr>
          <w:sz w:val="24"/>
          <w:szCs w:val="24"/>
        </w:rPr>
        <w:tab/>
      </w:r>
    </w:p>
    <w:p w:rsidR="00533E89" w:rsidRPr="00533E89" w:rsidRDefault="00533E89" w:rsidP="00533E89">
      <w:pPr>
        <w:pStyle w:val="a3"/>
        <w:jc w:val="both"/>
        <w:rPr>
          <w:sz w:val="24"/>
          <w:szCs w:val="24"/>
        </w:rPr>
      </w:pPr>
      <w:r w:rsidRPr="00533E89">
        <w:rPr>
          <w:sz w:val="24"/>
          <w:szCs w:val="24"/>
        </w:rPr>
        <w:t>- снижение количества рабочих мест в связи с сокращением численности штата (организаций);</w:t>
      </w:r>
    </w:p>
    <w:p w:rsidR="00533E89" w:rsidRPr="00533E89" w:rsidRDefault="00533E89" w:rsidP="00533E89">
      <w:pPr>
        <w:pStyle w:val="a3"/>
        <w:jc w:val="both"/>
        <w:rPr>
          <w:sz w:val="24"/>
          <w:szCs w:val="24"/>
        </w:rPr>
      </w:pPr>
      <w:r w:rsidRPr="00533E89">
        <w:rPr>
          <w:sz w:val="24"/>
          <w:szCs w:val="24"/>
        </w:rPr>
        <w:tab/>
        <w:t>- низкий квалификационный и образовательный уровень безработных граждан;</w:t>
      </w:r>
    </w:p>
    <w:p w:rsidR="00533E89" w:rsidRPr="00533E89" w:rsidRDefault="00533E89" w:rsidP="00533E89">
      <w:pPr>
        <w:pStyle w:val="a3"/>
        <w:ind w:firstLine="708"/>
        <w:jc w:val="both"/>
        <w:rPr>
          <w:sz w:val="24"/>
          <w:szCs w:val="24"/>
        </w:rPr>
      </w:pPr>
      <w:r w:rsidRPr="00533E89">
        <w:rPr>
          <w:sz w:val="24"/>
          <w:szCs w:val="24"/>
        </w:rPr>
        <w:t>- несоответствие профессий безработных граждан заявленным вакансиям</w:t>
      </w:r>
    </w:p>
    <w:p w:rsidR="00533E89" w:rsidRPr="00533E89" w:rsidRDefault="00533E89" w:rsidP="00533E89">
      <w:pPr>
        <w:pStyle w:val="a3"/>
        <w:jc w:val="both"/>
        <w:rPr>
          <w:b/>
          <w:bCs/>
          <w:i/>
          <w:sz w:val="24"/>
          <w:szCs w:val="24"/>
        </w:rPr>
      </w:pPr>
    </w:p>
    <w:p w:rsidR="00533E89" w:rsidRPr="003E1DAD" w:rsidRDefault="00533E89" w:rsidP="00533E89">
      <w:pPr>
        <w:pStyle w:val="2"/>
        <w:jc w:val="center"/>
        <w:rPr>
          <w:rFonts w:ascii="Times New Roman" w:hAnsi="Times New Roman" w:cs="Times New Roman"/>
          <w:i/>
          <w:color w:val="000000" w:themeColor="text1"/>
          <w:sz w:val="24"/>
          <w:szCs w:val="24"/>
        </w:rPr>
      </w:pPr>
      <w:r w:rsidRPr="003E1DAD">
        <w:rPr>
          <w:rFonts w:ascii="Times New Roman" w:hAnsi="Times New Roman" w:cs="Times New Roman"/>
          <w:color w:val="000000" w:themeColor="text1"/>
          <w:sz w:val="24"/>
          <w:szCs w:val="24"/>
        </w:rPr>
        <w:t>2.7. Уровень и качество жизни населения</w:t>
      </w:r>
    </w:p>
    <w:p w:rsidR="00533E89" w:rsidRPr="003E1DAD" w:rsidRDefault="00533E89" w:rsidP="00533E89">
      <w:pPr>
        <w:rPr>
          <w:color w:val="000000" w:themeColor="text1"/>
        </w:rPr>
      </w:pPr>
    </w:p>
    <w:p w:rsidR="00533E89" w:rsidRPr="00533E89" w:rsidRDefault="00533E89" w:rsidP="00533E89">
      <w:pPr>
        <w:pStyle w:val="a3"/>
        <w:ind w:firstLine="708"/>
        <w:jc w:val="both"/>
        <w:rPr>
          <w:sz w:val="24"/>
          <w:szCs w:val="24"/>
        </w:rPr>
      </w:pPr>
      <w:r w:rsidRPr="00533E89">
        <w:rPr>
          <w:sz w:val="24"/>
          <w:szCs w:val="24"/>
        </w:rPr>
        <w:t>Одним из основных факторов, определяющих уровень жизни и ее качество, являются денежные доходы населения, в том числе душевые. В совокупности составляющих качества жизни населения наибольшее значение имеют показатели уровня денежных доходов на душу населения в месяц, среднемесячной заработной платы в месяц, численности населения с доходами ниже прожиточного минимума. На основании Федерального закона  действует  МРОТ с 01.01.2018 г. его сумма составила 9489 рублей, с 01.05.2018 г. - 11163 рубля, с 01.01.2019 г. - 11280 рублей,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33E89" w:rsidRPr="00533E89" w:rsidRDefault="00533E89" w:rsidP="00533E89">
      <w:pPr>
        <w:pStyle w:val="a3"/>
        <w:jc w:val="both"/>
        <w:rPr>
          <w:sz w:val="24"/>
          <w:szCs w:val="24"/>
        </w:rPr>
      </w:pPr>
      <w:r w:rsidRPr="00533E89">
        <w:rPr>
          <w:sz w:val="24"/>
          <w:szCs w:val="24"/>
        </w:rPr>
        <w:t>В 2018 году среднемесячная заработная плата работников, занятых в экономике, составила 33741 руб., в 2017 году аналогичный показатель составлял 28060 руб.,</w:t>
      </w:r>
    </w:p>
    <w:p w:rsidR="00533E89" w:rsidRPr="00533E89" w:rsidRDefault="00533E89" w:rsidP="00533E89">
      <w:pPr>
        <w:pStyle w:val="a3"/>
        <w:jc w:val="both"/>
        <w:rPr>
          <w:sz w:val="24"/>
          <w:szCs w:val="24"/>
        </w:rPr>
      </w:pPr>
      <w:r w:rsidRPr="00533E89">
        <w:rPr>
          <w:sz w:val="24"/>
          <w:szCs w:val="24"/>
        </w:rPr>
        <w:t xml:space="preserve">Денежный доход на душу населения в месяц за 2017г. составил 9262 руб., что на 22,9% выше показателя за 2016 г. Задолженность по выплате заработной платы на 01.01.2019 года отсутствует. </w:t>
      </w:r>
    </w:p>
    <w:p w:rsidR="00533E89" w:rsidRPr="00533E89" w:rsidRDefault="00533E89" w:rsidP="00533E89">
      <w:pPr>
        <w:pStyle w:val="a3"/>
        <w:jc w:val="both"/>
        <w:rPr>
          <w:sz w:val="24"/>
          <w:szCs w:val="24"/>
        </w:rPr>
      </w:pPr>
    </w:p>
    <w:p w:rsidR="00533E89" w:rsidRPr="00533E89" w:rsidRDefault="00533E89" w:rsidP="00533E89">
      <w:pPr>
        <w:ind w:firstLine="708"/>
        <w:jc w:val="center"/>
        <w:rPr>
          <w:b/>
        </w:rPr>
      </w:pPr>
      <w:r w:rsidRPr="00533E89">
        <w:rPr>
          <w:b/>
        </w:rPr>
        <w:t xml:space="preserve">Основные показатели уровня и качества жизни населения </w:t>
      </w:r>
    </w:p>
    <w:p w:rsidR="00533E89" w:rsidRPr="00533E89" w:rsidRDefault="00533E89" w:rsidP="00533E89">
      <w:pPr>
        <w:ind w:firstLine="708"/>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1417"/>
        <w:gridCol w:w="1559"/>
        <w:gridCol w:w="2127"/>
      </w:tblGrid>
      <w:tr w:rsidR="00533E89" w:rsidRPr="00533E89" w:rsidTr="00491365">
        <w:trPr>
          <w:trHeight w:val="285"/>
        </w:trPr>
        <w:tc>
          <w:tcPr>
            <w:tcW w:w="709" w:type="dxa"/>
            <w:vAlign w:val="center"/>
          </w:tcPr>
          <w:p w:rsidR="00533E89" w:rsidRPr="00533E89" w:rsidRDefault="00533E89" w:rsidP="00491365">
            <w:pPr>
              <w:jc w:val="center"/>
            </w:pPr>
            <w:r w:rsidRPr="00533E89">
              <w:t>№ п/п</w:t>
            </w:r>
          </w:p>
        </w:tc>
        <w:tc>
          <w:tcPr>
            <w:tcW w:w="4253" w:type="dxa"/>
            <w:vAlign w:val="center"/>
          </w:tcPr>
          <w:p w:rsidR="00533E89" w:rsidRPr="00533E89" w:rsidRDefault="00533E89" w:rsidP="00491365">
            <w:pPr>
              <w:jc w:val="center"/>
            </w:pPr>
            <w:r w:rsidRPr="00533E89">
              <w:t>Показатели</w:t>
            </w:r>
          </w:p>
        </w:tc>
        <w:tc>
          <w:tcPr>
            <w:tcW w:w="1417" w:type="dxa"/>
            <w:vAlign w:val="center"/>
          </w:tcPr>
          <w:p w:rsidR="00533E89" w:rsidRPr="00533E89" w:rsidRDefault="00533E89" w:rsidP="00491365">
            <w:pPr>
              <w:jc w:val="center"/>
            </w:pPr>
            <w:r w:rsidRPr="00533E89">
              <w:t>2017 г.</w:t>
            </w:r>
          </w:p>
        </w:tc>
        <w:tc>
          <w:tcPr>
            <w:tcW w:w="3686" w:type="dxa"/>
            <w:gridSpan w:val="2"/>
            <w:vAlign w:val="center"/>
          </w:tcPr>
          <w:p w:rsidR="00533E89" w:rsidRPr="00533E89" w:rsidRDefault="00533E89" w:rsidP="00491365">
            <w:pPr>
              <w:jc w:val="center"/>
            </w:pPr>
            <w:r w:rsidRPr="00533E89">
              <w:t>2018 г.</w:t>
            </w:r>
          </w:p>
        </w:tc>
      </w:tr>
      <w:tr w:rsidR="00533E89" w:rsidRPr="00533E89" w:rsidTr="00491365">
        <w:trPr>
          <w:trHeight w:val="262"/>
        </w:trPr>
        <w:tc>
          <w:tcPr>
            <w:tcW w:w="709" w:type="dxa"/>
            <w:vAlign w:val="center"/>
          </w:tcPr>
          <w:p w:rsidR="00533E89" w:rsidRPr="00533E89" w:rsidRDefault="00533E89" w:rsidP="00491365">
            <w:pPr>
              <w:jc w:val="center"/>
            </w:pPr>
          </w:p>
        </w:tc>
        <w:tc>
          <w:tcPr>
            <w:tcW w:w="4253" w:type="dxa"/>
            <w:vAlign w:val="center"/>
          </w:tcPr>
          <w:p w:rsidR="00533E89" w:rsidRPr="00533E89" w:rsidRDefault="00533E89" w:rsidP="00491365">
            <w:pPr>
              <w:jc w:val="center"/>
            </w:pPr>
          </w:p>
        </w:tc>
        <w:tc>
          <w:tcPr>
            <w:tcW w:w="1417" w:type="dxa"/>
            <w:vAlign w:val="center"/>
          </w:tcPr>
          <w:p w:rsidR="00533E89" w:rsidRPr="00533E89" w:rsidRDefault="00533E89" w:rsidP="00491365">
            <w:pPr>
              <w:jc w:val="center"/>
            </w:pPr>
            <w:r w:rsidRPr="00533E89">
              <w:t>Луговское гп</w:t>
            </w:r>
          </w:p>
        </w:tc>
        <w:tc>
          <w:tcPr>
            <w:tcW w:w="1559" w:type="dxa"/>
            <w:vAlign w:val="center"/>
          </w:tcPr>
          <w:p w:rsidR="00533E89" w:rsidRPr="00533E89" w:rsidRDefault="00533E89" w:rsidP="00491365">
            <w:pPr>
              <w:jc w:val="center"/>
            </w:pPr>
            <w:r w:rsidRPr="00533E89">
              <w:t>Луговское гп</w:t>
            </w:r>
          </w:p>
        </w:tc>
        <w:tc>
          <w:tcPr>
            <w:tcW w:w="2127" w:type="dxa"/>
            <w:vAlign w:val="center"/>
          </w:tcPr>
          <w:p w:rsidR="00533E89" w:rsidRPr="00533E89" w:rsidRDefault="00533E89" w:rsidP="00491365">
            <w:pPr>
              <w:jc w:val="center"/>
            </w:pPr>
            <w:r w:rsidRPr="00533E89">
              <w:t>Мамско-Чуйский район</w:t>
            </w:r>
          </w:p>
        </w:tc>
      </w:tr>
      <w:tr w:rsidR="00533E89" w:rsidRPr="00533E89" w:rsidTr="00491365">
        <w:tc>
          <w:tcPr>
            <w:tcW w:w="709" w:type="dxa"/>
          </w:tcPr>
          <w:p w:rsidR="00533E89" w:rsidRPr="00533E89" w:rsidRDefault="00533E89" w:rsidP="00491365">
            <w:pPr>
              <w:jc w:val="center"/>
            </w:pPr>
            <w:r w:rsidRPr="00533E89">
              <w:t>1.</w:t>
            </w:r>
          </w:p>
        </w:tc>
        <w:tc>
          <w:tcPr>
            <w:tcW w:w="4253" w:type="dxa"/>
          </w:tcPr>
          <w:p w:rsidR="00533E89" w:rsidRPr="00533E89" w:rsidRDefault="00533E89" w:rsidP="00491365">
            <w:pPr>
              <w:jc w:val="both"/>
            </w:pPr>
            <w:r w:rsidRPr="00533E89">
              <w:t>Среднемесячная заработная плата, руб.</w:t>
            </w:r>
          </w:p>
        </w:tc>
        <w:tc>
          <w:tcPr>
            <w:tcW w:w="1417" w:type="dxa"/>
            <w:vAlign w:val="center"/>
          </w:tcPr>
          <w:p w:rsidR="00533E89" w:rsidRPr="00533E89" w:rsidRDefault="00533E89" w:rsidP="00491365">
            <w:pPr>
              <w:jc w:val="center"/>
            </w:pPr>
            <w:r w:rsidRPr="00533E89">
              <w:t>28060</w:t>
            </w:r>
          </w:p>
        </w:tc>
        <w:tc>
          <w:tcPr>
            <w:tcW w:w="1559" w:type="dxa"/>
            <w:vAlign w:val="center"/>
          </w:tcPr>
          <w:p w:rsidR="00533E89" w:rsidRPr="00533E89" w:rsidRDefault="00533E89" w:rsidP="00491365">
            <w:pPr>
              <w:jc w:val="center"/>
            </w:pPr>
            <w:r w:rsidRPr="00533E89">
              <w:t>33741</w:t>
            </w:r>
          </w:p>
        </w:tc>
        <w:tc>
          <w:tcPr>
            <w:tcW w:w="2127" w:type="dxa"/>
            <w:vAlign w:val="center"/>
          </w:tcPr>
          <w:p w:rsidR="00533E89" w:rsidRPr="00533E89" w:rsidRDefault="00533E89" w:rsidP="00491365">
            <w:pPr>
              <w:jc w:val="center"/>
            </w:pPr>
            <w:r w:rsidRPr="00533E89">
              <w:t>33741</w:t>
            </w:r>
          </w:p>
        </w:tc>
      </w:tr>
      <w:tr w:rsidR="00533E89" w:rsidRPr="00533E89" w:rsidTr="00491365">
        <w:tc>
          <w:tcPr>
            <w:tcW w:w="709" w:type="dxa"/>
          </w:tcPr>
          <w:p w:rsidR="00533E89" w:rsidRPr="00533E89" w:rsidRDefault="00533E89" w:rsidP="00491365">
            <w:pPr>
              <w:jc w:val="center"/>
            </w:pPr>
            <w:r w:rsidRPr="00533E89">
              <w:t>2.</w:t>
            </w:r>
          </w:p>
        </w:tc>
        <w:tc>
          <w:tcPr>
            <w:tcW w:w="4253" w:type="dxa"/>
          </w:tcPr>
          <w:p w:rsidR="00533E89" w:rsidRPr="00533E89" w:rsidRDefault="00533E89" w:rsidP="00491365">
            <w:pPr>
              <w:jc w:val="both"/>
            </w:pPr>
            <w:r w:rsidRPr="00533E89">
              <w:t>Денежные доходы на душу населения в месяц, руб.</w:t>
            </w:r>
          </w:p>
        </w:tc>
        <w:tc>
          <w:tcPr>
            <w:tcW w:w="1417" w:type="dxa"/>
            <w:vAlign w:val="center"/>
          </w:tcPr>
          <w:p w:rsidR="00533E89" w:rsidRPr="00533E89" w:rsidRDefault="00533E89" w:rsidP="00491365">
            <w:pPr>
              <w:jc w:val="center"/>
            </w:pPr>
            <w:r w:rsidRPr="00533E89">
              <w:t>7535</w:t>
            </w:r>
          </w:p>
        </w:tc>
        <w:tc>
          <w:tcPr>
            <w:tcW w:w="1559" w:type="dxa"/>
            <w:vAlign w:val="center"/>
          </w:tcPr>
          <w:p w:rsidR="00533E89" w:rsidRPr="00533E89" w:rsidRDefault="00533E89" w:rsidP="00491365">
            <w:pPr>
              <w:jc w:val="center"/>
            </w:pPr>
            <w:r w:rsidRPr="00533E89">
              <w:t>9262</w:t>
            </w:r>
          </w:p>
        </w:tc>
        <w:tc>
          <w:tcPr>
            <w:tcW w:w="2127" w:type="dxa"/>
            <w:vAlign w:val="center"/>
          </w:tcPr>
          <w:p w:rsidR="00533E89" w:rsidRPr="00533E89" w:rsidRDefault="00533E89" w:rsidP="00491365">
            <w:pPr>
              <w:jc w:val="center"/>
            </w:pPr>
            <w:r w:rsidRPr="00533E89">
              <w:t>22647</w:t>
            </w:r>
          </w:p>
        </w:tc>
      </w:tr>
      <w:tr w:rsidR="00533E89" w:rsidRPr="00533E89" w:rsidTr="00491365">
        <w:tc>
          <w:tcPr>
            <w:tcW w:w="709" w:type="dxa"/>
          </w:tcPr>
          <w:p w:rsidR="00533E89" w:rsidRPr="00533E89" w:rsidRDefault="00533E89" w:rsidP="00491365">
            <w:pPr>
              <w:jc w:val="center"/>
            </w:pPr>
            <w:r w:rsidRPr="00533E89">
              <w:t>3.</w:t>
            </w:r>
          </w:p>
        </w:tc>
        <w:tc>
          <w:tcPr>
            <w:tcW w:w="4253" w:type="dxa"/>
          </w:tcPr>
          <w:p w:rsidR="00533E89" w:rsidRPr="00533E89" w:rsidRDefault="00533E89" w:rsidP="00491365">
            <w:pPr>
              <w:jc w:val="both"/>
            </w:pPr>
            <w:r w:rsidRPr="00533E89">
              <w:t>Прожиточный минимум на душу населения на конец года, руб.</w:t>
            </w:r>
          </w:p>
        </w:tc>
        <w:tc>
          <w:tcPr>
            <w:tcW w:w="1417" w:type="dxa"/>
            <w:vAlign w:val="center"/>
          </w:tcPr>
          <w:p w:rsidR="00533E89" w:rsidRPr="00533E89" w:rsidRDefault="00533E89" w:rsidP="00491365">
            <w:pPr>
              <w:jc w:val="center"/>
            </w:pPr>
            <w:r w:rsidRPr="00533E89">
              <w:t>11728</w:t>
            </w:r>
          </w:p>
        </w:tc>
        <w:tc>
          <w:tcPr>
            <w:tcW w:w="1559" w:type="dxa"/>
            <w:vAlign w:val="center"/>
          </w:tcPr>
          <w:p w:rsidR="00533E89" w:rsidRPr="00533E89" w:rsidRDefault="00533E89" w:rsidP="00491365">
            <w:pPr>
              <w:jc w:val="center"/>
            </w:pPr>
            <w:r w:rsidRPr="00533E89">
              <w:t>12282</w:t>
            </w:r>
          </w:p>
        </w:tc>
        <w:tc>
          <w:tcPr>
            <w:tcW w:w="2127" w:type="dxa"/>
            <w:vAlign w:val="center"/>
          </w:tcPr>
          <w:p w:rsidR="00533E89" w:rsidRPr="00533E89" w:rsidRDefault="00533E89" w:rsidP="00491365">
            <w:pPr>
              <w:jc w:val="center"/>
            </w:pPr>
            <w:r w:rsidRPr="00533E89">
              <w:t>12282</w:t>
            </w:r>
          </w:p>
        </w:tc>
      </w:tr>
      <w:tr w:rsidR="00533E89" w:rsidRPr="00533E89" w:rsidTr="00491365">
        <w:tc>
          <w:tcPr>
            <w:tcW w:w="709" w:type="dxa"/>
            <w:vAlign w:val="center"/>
          </w:tcPr>
          <w:p w:rsidR="00533E89" w:rsidRPr="00533E89" w:rsidRDefault="00533E89" w:rsidP="00491365">
            <w:pPr>
              <w:jc w:val="center"/>
            </w:pPr>
            <w:r w:rsidRPr="00533E89">
              <w:t>3.1.</w:t>
            </w:r>
          </w:p>
        </w:tc>
        <w:tc>
          <w:tcPr>
            <w:tcW w:w="4253" w:type="dxa"/>
            <w:vAlign w:val="center"/>
          </w:tcPr>
          <w:p w:rsidR="00533E89" w:rsidRPr="00533E89" w:rsidRDefault="00533E89" w:rsidP="00491365">
            <w:pPr>
              <w:jc w:val="both"/>
            </w:pPr>
            <w:r w:rsidRPr="00533E89">
              <w:t>Справочно:</w:t>
            </w:r>
          </w:p>
          <w:p w:rsidR="00533E89" w:rsidRPr="00533E89" w:rsidRDefault="00533E89" w:rsidP="00491365">
            <w:pPr>
              <w:jc w:val="both"/>
            </w:pPr>
            <w:r w:rsidRPr="00533E89">
              <w:t>Отношение среднедушевых доходов к прожиточному минимуму, кр. раз</w:t>
            </w:r>
          </w:p>
        </w:tc>
        <w:tc>
          <w:tcPr>
            <w:tcW w:w="1417" w:type="dxa"/>
            <w:vAlign w:val="center"/>
          </w:tcPr>
          <w:p w:rsidR="00533E89" w:rsidRPr="00533E89" w:rsidRDefault="00533E89" w:rsidP="00491365">
            <w:pPr>
              <w:jc w:val="center"/>
            </w:pPr>
            <w:r w:rsidRPr="00533E89">
              <w:t>0,6</w:t>
            </w:r>
          </w:p>
        </w:tc>
        <w:tc>
          <w:tcPr>
            <w:tcW w:w="1559" w:type="dxa"/>
            <w:vAlign w:val="center"/>
          </w:tcPr>
          <w:p w:rsidR="00533E89" w:rsidRPr="00533E89" w:rsidRDefault="00533E89" w:rsidP="00491365">
            <w:pPr>
              <w:jc w:val="center"/>
              <w:rPr>
                <w:highlight w:val="yellow"/>
              </w:rPr>
            </w:pPr>
            <w:r w:rsidRPr="00533E89">
              <w:t>0,7</w:t>
            </w:r>
          </w:p>
        </w:tc>
        <w:tc>
          <w:tcPr>
            <w:tcW w:w="2127" w:type="dxa"/>
            <w:vAlign w:val="center"/>
          </w:tcPr>
          <w:p w:rsidR="00533E89" w:rsidRPr="00533E89" w:rsidRDefault="00533E89" w:rsidP="00491365">
            <w:pPr>
              <w:jc w:val="center"/>
            </w:pPr>
            <w:r w:rsidRPr="00533E89">
              <w:t>1,8</w:t>
            </w:r>
          </w:p>
        </w:tc>
      </w:tr>
      <w:tr w:rsidR="00533E89" w:rsidRPr="00533E89" w:rsidTr="00491365">
        <w:tc>
          <w:tcPr>
            <w:tcW w:w="709" w:type="dxa"/>
          </w:tcPr>
          <w:p w:rsidR="00533E89" w:rsidRPr="00533E89" w:rsidRDefault="00533E89" w:rsidP="00491365">
            <w:pPr>
              <w:jc w:val="center"/>
            </w:pPr>
            <w:r w:rsidRPr="00533E89">
              <w:t>4.</w:t>
            </w:r>
          </w:p>
        </w:tc>
        <w:tc>
          <w:tcPr>
            <w:tcW w:w="4253" w:type="dxa"/>
          </w:tcPr>
          <w:p w:rsidR="00533E89" w:rsidRPr="00533E89" w:rsidRDefault="00533E89" w:rsidP="00491365">
            <w:pPr>
              <w:jc w:val="both"/>
            </w:pPr>
            <w:r w:rsidRPr="00533E89">
              <w:t>Численность населения с доходами ниже прожиточного минимума, в разы от населения</w:t>
            </w:r>
          </w:p>
        </w:tc>
        <w:tc>
          <w:tcPr>
            <w:tcW w:w="1417" w:type="dxa"/>
            <w:vAlign w:val="center"/>
          </w:tcPr>
          <w:p w:rsidR="00533E89" w:rsidRPr="00533E89" w:rsidRDefault="00533E89" w:rsidP="00491365">
            <w:pPr>
              <w:jc w:val="center"/>
            </w:pPr>
            <w:r w:rsidRPr="00533E89">
              <w:t>9,3</w:t>
            </w:r>
          </w:p>
        </w:tc>
        <w:tc>
          <w:tcPr>
            <w:tcW w:w="1559" w:type="dxa"/>
            <w:vAlign w:val="center"/>
          </w:tcPr>
          <w:p w:rsidR="00533E89" w:rsidRPr="00533E89" w:rsidRDefault="00533E89" w:rsidP="00491365">
            <w:pPr>
              <w:jc w:val="center"/>
              <w:rPr>
                <w:highlight w:val="yellow"/>
              </w:rPr>
            </w:pPr>
            <w:r w:rsidRPr="00533E89">
              <w:t>9,3</w:t>
            </w:r>
          </w:p>
        </w:tc>
        <w:tc>
          <w:tcPr>
            <w:tcW w:w="2127" w:type="dxa"/>
            <w:vAlign w:val="center"/>
          </w:tcPr>
          <w:p w:rsidR="00533E89" w:rsidRPr="00533E89" w:rsidRDefault="00533E89" w:rsidP="00491365">
            <w:pPr>
              <w:jc w:val="center"/>
            </w:pPr>
            <w:r w:rsidRPr="00533E89">
              <w:t>16,0</w:t>
            </w:r>
          </w:p>
        </w:tc>
      </w:tr>
      <w:tr w:rsidR="00533E89" w:rsidRPr="00533E89" w:rsidTr="00491365">
        <w:tc>
          <w:tcPr>
            <w:tcW w:w="709" w:type="dxa"/>
          </w:tcPr>
          <w:p w:rsidR="00533E89" w:rsidRPr="00533E89" w:rsidRDefault="00533E89" w:rsidP="00491365">
            <w:pPr>
              <w:jc w:val="center"/>
            </w:pPr>
            <w:r w:rsidRPr="00533E89">
              <w:t>5.</w:t>
            </w:r>
          </w:p>
        </w:tc>
        <w:tc>
          <w:tcPr>
            <w:tcW w:w="4253" w:type="dxa"/>
          </w:tcPr>
          <w:p w:rsidR="00533E89" w:rsidRPr="00533E89" w:rsidRDefault="00533E89" w:rsidP="00491365">
            <w:pPr>
              <w:jc w:val="both"/>
            </w:pPr>
            <w:r w:rsidRPr="00533E89">
              <w:t xml:space="preserve">Уровень регистрируемой безработицы, в % </w:t>
            </w:r>
          </w:p>
          <w:p w:rsidR="00533E89" w:rsidRPr="00533E89" w:rsidRDefault="00533E89" w:rsidP="00491365">
            <w:pPr>
              <w:jc w:val="both"/>
            </w:pPr>
            <w:r w:rsidRPr="00533E89">
              <w:t>к трудоспособному населению</w:t>
            </w:r>
          </w:p>
        </w:tc>
        <w:tc>
          <w:tcPr>
            <w:tcW w:w="1417" w:type="dxa"/>
            <w:vAlign w:val="center"/>
          </w:tcPr>
          <w:p w:rsidR="00533E89" w:rsidRPr="00533E89" w:rsidRDefault="00533E89" w:rsidP="00491365">
            <w:pPr>
              <w:jc w:val="center"/>
            </w:pPr>
            <w:r w:rsidRPr="00533E89">
              <w:t>21,3</w:t>
            </w:r>
          </w:p>
        </w:tc>
        <w:tc>
          <w:tcPr>
            <w:tcW w:w="1559" w:type="dxa"/>
            <w:vAlign w:val="center"/>
          </w:tcPr>
          <w:p w:rsidR="00533E89" w:rsidRPr="00533E89" w:rsidRDefault="00533E89" w:rsidP="00491365">
            <w:pPr>
              <w:jc w:val="center"/>
            </w:pPr>
            <w:r w:rsidRPr="00533E89">
              <w:t>22,1</w:t>
            </w:r>
          </w:p>
        </w:tc>
        <w:tc>
          <w:tcPr>
            <w:tcW w:w="2127" w:type="dxa"/>
            <w:vAlign w:val="center"/>
          </w:tcPr>
          <w:p w:rsidR="00533E89" w:rsidRPr="00533E89" w:rsidRDefault="00533E89" w:rsidP="00491365">
            <w:pPr>
              <w:jc w:val="center"/>
            </w:pPr>
            <w:r w:rsidRPr="00533E89">
              <w:t>4,6</w:t>
            </w:r>
          </w:p>
        </w:tc>
      </w:tr>
    </w:tbl>
    <w:p w:rsidR="00533E89" w:rsidRPr="00533E89" w:rsidRDefault="00533E89" w:rsidP="00533E89">
      <w:pPr>
        <w:ind w:firstLine="539"/>
        <w:jc w:val="both"/>
      </w:pPr>
    </w:p>
    <w:p w:rsidR="00533E89" w:rsidRPr="00533E89" w:rsidRDefault="00533E89" w:rsidP="00533E89">
      <w:pPr>
        <w:ind w:firstLine="539"/>
        <w:jc w:val="both"/>
      </w:pPr>
      <w:r w:rsidRPr="00533E89">
        <w:t>В Луговском городском поселении осуществляют деятельность:</w:t>
      </w:r>
    </w:p>
    <w:p w:rsidR="00533E89" w:rsidRPr="00533E89" w:rsidRDefault="00533E89" w:rsidP="00533E89">
      <w:pPr>
        <w:ind w:firstLine="539"/>
        <w:jc w:val="both"/>
      </w:pPr>
      <w:r w:rsidRPr="00533E89">
        <w:t>- отделение почтовой связи п. Луговский «Почта России»;</w:t>
      </w:r>
    </w:p>
    <w:p w:rsidR="00533E89" w:rsidRPr="00533E89" w:rsidRDefault="00533E89" w:rsidP="00533E89">
      <w:pPr>
        <w:ind w:firstLine="539"/>
        <w:jc w:val="both"/>
      </w:pPr>
      <w:r w:rsidRPr="00533E89">
        <w:t xml:space="preserve">- ОГБУ ПСС Иркутской области Мамско-Чуйский филиал ПЧ-135; </w:t>
      </w:r>
    </w:p>
    <w:p w:rsidR="00533E89" w:rsidRPr="00533E89" w:rsidRDefault="00533E89" w:rsidP="00533E89">
      <w:pPr>
        <w:ind w:firstLine="539"/>
        <w:jc w:val="both"/>
      </w:pPr>
      <w:r w:rsidRPr="00533E89">
        <w:t>- филиал ОГУЭП «Облкоммунэнерго»;</w:t>
      </w:r>
    </w:p>
    <w:p w:rsidR="00533E89" w:rsidRPr="00533E89" w:rsidRDefault="00533E89" w:rsidP="00533E89">
      <w:pPr>
        <w:ind w:firstLine="539"/>
        <w:jc w:val="both"/>
      </w:pPr>
      <w:r w:rsidRPr="00533E89">
        <w:t xml:space="preserve"> -услуги тепло-, водоснабжения, коммунальные и прочие сопутствующие услуги населению и предприятиям оказывает ООО «Межмуниципальное предприятие коммунального комплекса». </w:t>
      </w:r>
    </w:p>
    <w:p w:rsidR="00533E89" w:rsidRPr="00533E89" w:rsidRDefault="00533E89" w:rsidP="00533E89">
      <w:pPr>
        <w:jc w:val="both"/>
      </w:pPr>
      <w:r w:rsidRPr="00533E89">
        <w:t>Услуги перевозок населения до районного центра п. Мама осуществляет МКУ «Административно-хозяйственная служба» (п.Мама)</w:t>
      </w:r>
    </w:p>
    <w:p w:rsidR="00533E89" w:rsidRPr="00533E89" w:rsidRDefault="00533E89" w:rsidP="00533E89">
      <w:pPr>
        <w:tabs>
          <w:tab w:val="left" w:pos="9900"/>
        </w:tabs>
        <w:suppressAutoHyphens/>
        <w:autoSpaceDE w:val="0"/>
        <w:autoSpaceDN w:val="0"/>
        <w:adjustRightInd w:val="0"/>
        <w:ind w:firstLine="540"/>
        <w:jc w:val="center"/>
        <w:rPr>
          <w:bCs/>
        </w:rPr>
      </w:pPr>
    </w:p>
    <w:p w:rsidR="00533E89" w:rsidRPr="00533E89" w:rsidRDefault="00533E89" w:rsidP="00533E89">
      <w:pPr>
        <w:pStyle w:val="2"/>
        <w:spacing w:before="0"/>
        <w:jc w:val="center"/>
        <w:rPr>
          <w:rFonts w:ascii="Times New Roman" w:hAnsi="Times New Roman" w:cs="Times New Roman"/>
          <w:b w:val="0"/>
          <w:i/>
          <w:color w:val="000000" w:themeColor="text1"/>
          <w:sz w:val="24"/>
          <w:szCs w:val="24"/>
        </w:rPr>
      </w:pPr>
      <w:r w:rsidRPr="00533E89">
        <w:rPr>
          <w:rFonts w:ascii="Times New Roman" w:hAnsi="Times New Roman" w:cs="Times New Roman"/>
          <w:color w:val="000000" w:themeColor="text1"/>
          <w:sz w:val="24"/>
          <w:szCs w:val="24"/>
        </w:rPr>
        <w:t>2.8. Оценка финансового состояния</w:t>
      </w:r>
    </w:p>
    <w:p w:rsidR="00533E89" w:rsidRPr="00533E89" w:rsidRDefault="00533E89" w:rsidP="00533E89">
      <w:pPr>
        <w:ind w:firstLine="567"/>
        <w:jc w:val="both"/>
      </w:pPr>
    </w:p>
    <w:p w:rsidR="00533E89" w:rsidRPr="00533E89" w:rsidRDefault="00533E89" w:rsidP="00533E89">
      <w:pPr>
        <w:ind w:firstLine="567"/>
        <w:jc w:val="both"/>
      </w:pPr>
      <w:r w:rsidRPr="00533E89">
        <w:lastRenderedPageBreak/>
        <w:t>Доходная часть бюджета Луговского городского поселения за 2018  год исполнена на сумму 13891,3 тыс.руб.</w:t>
      </w:r>
      <w:r w:rsidRPr="00533E89">
        <w:rPr>
          <w:bCs/>
          <w:iCs/>
        </w:rPr>
        <w:t xml:space="preserve"> </w:t>
      </w:r>
      <w:r w:rsidRPr="00533E89">
        <w:t xml:space="preserve">или на 98,5% к уточненному плану года, в том числе: </w:t>
      </w:r>
    </w:p>
    <w:p w:rsidR="00533E89" w:rsidRPr="00533E89" w:rsidRDefault="00533E89" w:rsidP="00533E89">
      <w:pPr>
        <w:ind w:firstLine="357"/>
        <w:jc w:val="both"/>
      </w:pPr>
      <w:r w:rsidRPr="00533E89">
        <w:t>-по собственным доходам (налоговым и неналоговым) в сумме 795,2 тыс. рублей, при плане 769,9 или 108,3%;</w:t>
      </w:r>
    </w:p>
    <w:p w:rsidR="00533E89" w:rsidRPr="00533E89" w:rsidRDefault="00533E89" w:rsidP="00533E89">
      <w:pPr>
        <w:ind w:firstLine="357"/>
        <w:jc w:val="both"/>
        <w:rPr>
          <w:bCs/>
          <w:iCs/>
        </w:rPr>
      </w:pPr>
      <w:r w:rsidRPr="00533E89">
        <w:t>-по безвозмездным поступлениям в сумме 13096 тыс. рублей, при плане 13331,3 или 98%.</w:t>
      </w:r>
    </w:p>
    <w:p w:rsidR="00533E89" w:rsidRPr="00533E89" w:rsidRDefault="00533E89" w:rsidP="00533E89">
      <w:pPr>
        <w:ind w:firstLine="709"/>
        <w:jc w:val="both"/>
        <w:rPr>
          <w:bCs/>
          <w:highlight w:val="yellow"/>
        </w:rPr>
      </w:pPr>
      <w:r w:rsidRPr="00533E89">
        <w:rPr>
          <w:bCs/>
          <w:iCs/>
        </w:rPr>
        <w:t xml:space="preserve">Обеспеченность собственными доходами местного бюджета на душу населения за 2018 год составила 1728,7 руб. (по Мамско-Чуйскому району - 14037 руб.). </w:t>
      </w:r>
    </w:p>
    <w:p w:rsidR="00533E89" w:rsidRPr="00533E89" w:rsidRDefault="00533E89" w:rsidP="00533E89">
      <w:pPr>
        <w:ind w:firstLine="357"/>
        <w:jc w:val="both"/>
      </w:pPr>
      <w:r w:rsidRPr="00533E89">
        <w:t>Основным источником собственных доходов бюджета Луговского городского поселения, от которого зависит доходная часть бюджета, по-прежнему является налог на доходы физических лиц, который составил 51,8%от общей суммы собственных доходов. Вторым по значимости источникам собственных доходов бюджета поселения являются доходы от сдачи в аренду имущества, находящегося в оперативном управлении и составил 20,9 %,поступления от уплаты акцизов на нефтепродукты составили 16%.</w:t>
      </w:r>
    </w:p>
    <w:p w:rsidR="00533E89" w:rsidRPr="00533E89" w:rsidRDefault="00533E89" w:rsidP="00533E89">
      <w:pPr>
        <w:ind w:firstLine="357"/>
        <w:jc w:val="both"/>
      </w:pPr>
      <w:r w:rsidRPr="00533E89">
        <w:t>Основная доля в общей сумме поступивших доходов бюджета приходится на Безвозмездные поступления – 94,3% (2017 год – 94,8%).</w:t>
      </w:r>
    </w:p>
    <w:p w:rsidR="00533E89" w:rsidRPr="00533E89" w:rsidRDefault="00533E89" w:rsidP="00533E89">
      <w:pPr>
        <w:ind w:firstLine="709"/>
        <w:jc w:val="center"/>
        <w:rPr>
          <w:b/>
        </w:rPr>
      </w:pPr>
    </w:p>
    <w:p w:rsidR="00533E89" w:rsidRPr="00533E89" w:rsidRDefault="00533E89" w:rsidP="00533E89">
      <w:pPr>
        <w:jc w:val="center"/>
      </w:pPr>
      <w:r w:rsidRPr="00533E89">
        <w:t>Структура доходов</w:t>
      </w:r>
      <w:r w:rsidRPr="00533E89">
        <w:br/>
        <w:t>по основным доходным источникам, тыс. руб.</w:t>
      </w:r>
    </w:p>
    <w:p w:rsidR="00533E89" w:rsidRPr="00533E89" w:rsidRDefault="00533E89" w:rsidP="00533E89">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992"/>
        <w:gridCol w:w="850"/>
        <w:gridCol w:w="993"/>
        <w:gridCol w:w="1134"/>
        <w:gridCol w:w="992"/>
        <w:gridCol w:w="992"/>
        <w:gridCol w:w="992"/>
      </w:tblGrid>
      <w:tr w:rsidR="00533E89" w:rsidRPr="00533E89" w:rsidTr="00491365">
        <w:tc>
          <w:tcPr>
            <w:tcW w:w="2127" w:type="dxa"/>
            <w:vMerge w:val="restart"/>
            <w:vAlign w:val="center"/>
          </w:tcPr>
          <w:p w:rsidR="00533E89" w:rsidRPr="00533E89" w:rsidRDefault="00533E89" w:rsidP="00491365">
            <w:pPr>
              <w:jc w:val="center"/>
            </w:pPr>
            <w:r w:rsidRPr="00533E89">
              <w:t xml:space="preserve"> Основные доходные источники</w:t>
            </w:r>
          </w:p>
        </w:tc>
        <w:tc>
          <w:tcPr>
            <w:tcW w:w="3969" w:type="dxa"/>
            <w:gridSpan w:val="4"/>
          </w:tcPr>
          <w:p w:rsidR="00533E89" w:rsidRPr="00533E89" w:rsidRDefault="00533E89" w:rsidP="00491365">
            <w:pPr>
              <w:jc w:val="center"/>
            </w:pPr>
            <w:r w:rsidRPr="00533E89">
              <w:t>2017 год (тыс.руб.)</w:t>
            </w:r>
          </w:p>
        </w:tc>
        <w:tc>
          <w:tcPr>
            <w:tcW w:w="4110" w:type="dxa"/>
            <w:gridSpan w:val="4"/>
          </w:tcPr>
          <w:p w:rsidR="00533E89" w:rsidRPr="00533E89" w:rsidRDefault="00533E89" w:rsidP="00491365">
            <w:pPr>
              <w:jc w:val="center"/>
            </w:pPr>
            <w:r w:rsidRPr="00533E89">
              <w:t>2018 год (тыс.руб.)</w:t>
            </w:r>
          </w:p>
        </w:tc>
      </w:tr>
      <w:tr w:rsidR="00533E89" w:rsidRPr="00533E89" w:rsidTr="00491365">
        <w:tc>
          <w:tcPr>
            <w:tcW w:w="2127" w:type="dxa"/>
            <w:vMerge/>
            <w:vAlign w:val="center"/>
          </w:tcPr>
          <w:p w:rsidR="00533E89" w:rsidRPr="00533E89" w:rsidRDefault="00533E89" w:rsidP="00491365">
            <w:pPr>
              <w:jc w:val="center"/>
            </w:pPr>
          </w:p>
        </w:tc>
        <w:tc>
          <w:tcPr>
            <w:tcW w:w="1134" w:type="dxa"/>
            <w:vMerge w:val="restart"/>
            <w:vAlign w:val="center"/>
          </w:tcPr>
          <w:p w:rsidR="00533E89" w:rsidRPr="00533E89" w:rsidRDefault="00533E89" w:rsidP="00491365">
            <w:pPr>
              <w:ind w:right="-108"/>
              <w:jc w:val="center"/>
            </w:pPr>
            <w:r w:rsidRPr="00533E89">
              <w:t xml:space="preserve">Прогноз </w:t>
            </w:r>
          </w:p>
        </w:tc>
        <w:tc>
          <w:tcPr>
            <w:tcW w:w="1842" w:type="dxa"/>
            <w:gridSpan w:val="2"/>
            <w:vAlign w:val="center"/>
          </w:tcPr>
          <w:p w:rsidR="00533E89" w:rsidRPr="00533E89" w:rsidRDefault="00533E89" w:rsidP="00491365">
            <w:pPr>
              <w:jc w:val="center"/>
            </w:pPr>
            <w:r w:rsidRPr="00533E89">
              <w:t xml:space="preserve">Исполнено </w:t>
            </w:r>
          </w:p>
        </w:tc>
        <w:tc>
          <w:tcPr>
            <w:tcW w:w="993" w:type="dxa"/>
          </w:tcPr>
          <w:p w:rsidR="00533E89" w:rsidRPr="00533E89" w:rsidRDefault="00533E89" w:rsidP="00491365">
            <w:pPr>
              <w:jc w:val="center"/>
            </w:pPr>
            <w:r w:rsidRPr="00533E89">
              <w:t>Удельный вес в общем объеме доходов</w:t>
            </w:r>
          </w:p>
        </w:tc>
        <w:tc>
          <w:tcPr>
            <w:tcW w:w="1134" w:type="dxa"/>
            <w:vMerge w:val="restart"/>
            <w:vAlign w:val="center"/>
          </w:tcPr>
          <w:p w:rsidR="00533E89" w:rsidRPr="00533E89" w:rsidRDefault="00533E89" w:rsidP="00491365">
            <w:pPr>
              <w:ind w:left="-111"/>
              <w:jc w:val="center"/>
            </w:pPr>
            <w:r w:rsidRPr="00533E89">
              <w:t xml:space="preserve">Прогноз </w:t>
            </w:r>
          </w:p>
        </w:tc>
        <w:tc>
          <w:tcPr>
            <w:tcW w:w="1984" w:type="dxa"/>
            <w:gridSpan w:val="2"/>
            <w:vAlign w:val="center"/>
          </w:tcPr>
          <w:p w:rsidR="00533E89" w:rsidRPr="00533E89" w:rsidRDefault="00533E89" w:rsidP="00491365">
            <w:pPr>
              <w:jc w:val="center"/>
            </w:pPr>
            <w:r w:rsidRPr="00533E89">
              <w:t xml:space="preserve">Исполнено </w:t>
            </w:r>
          </w:p>
        </w:tc>
        <w:tc>
          <w:tcPr>
            <w:tcW w:w="992" w:type="dxa"/>
            <w:vMerge w:val="restart"/>
          </w:tcPr>
          <w:p w:rsidR="00533E89" w:rsidRPr="00533E89" w:rsidRDefault="00533E89" w:rsidP="00491365">
            <w:pPr>
              <w:jc w:val="center"/>
            </w:pPr>
            <w:r w:rsidRPr="00533E89">
              <w:t>Удельный вес в общем объеме доходов</w:t>
            </w:r>
          </w:p>
        </w:tc>
      </w:tr>
      <w:tr w:rsidR="00533E89" w:rsidRPr="00533E89" w:rsidTr="00491365">
        <w:tc>
          <w:tcPr>
            <w:tcW w:w="2127" w:type="dxa"/>
            <w:vMerge/>
            <w:vAlign w:val="center"/>
          </w:tcPr>
          <w:p w:rsidR="00533E89" w:rsidRPr="00533E89" w:rsidRDefault="00533E89" w:rsidP="00491365">
            <w:pPr>
              <w:jc w:val="center"/>
            </w:pPr>
          </w:p>
        </w:tc>
        <w:tc>
          <w:tcPr>
            <w:tcW w:w="1134" w:type="dxa"/>
            <w:vMerge/>
            <w:vAlign w:val="center"/>
          </w:tcPr>
          <w:p w:rsidR="00533E89" w:rsidRPr="00533E89" w:rsidRDefault="00533E89" w:rsidP="00491365">
            <w:pPr>
              <w:jc w:val="center"/>
            </w:pPr>
          </w:p>
        </w:tc>
        <w:tc>
          <w:tcPr>
            <w:tcW w:w="992" w:type="dxa"/>
            <w:vAlign w:val="center"/>
          </w:tcPr>
          <w:p w:rsidR="00533E89" w:rsidRPr="00533E89" w:rsidRDefault="00533E89" w:rsidP="00491365">
            <w:pPr>
              <w:jc w:val="center"/>
            </w:pPr>
            <w:r w:rsidRPr="00533E89">
              <w:t>Сумма</w:t>
            </w:r>
          </w:p>
        </w:tc>
        <w:tc>
          <w:tcPr>
            <w:tcW w:w="850" w:type="dxa"/>
            <w:vAlign w:val="center"/>
          </w:tcPr>
          <w:p w:rsidR="00533E89" w:rsidRPr="00533E89" w:rsidRDefault="00533E89" w:rsidP="00491365">
            <w:pPr>
              <w:jc w:val="center"/>
            </w:pPr>
            <w:r w:rsidRPr="00533E89">
              <w:t>%</w:t>
            </w:r>
          </w:p>
        </w:tc>
        <w:tc>
          <w:tcPr>
            <w:tcW w:w="993" w:type="dxa"/>
          </w:tcPr>
          <w:p w:rsidR="00533E89" w:rsidRPr="00533E89" w:rsidRDefault="00533E89" w:rsidP="00491365">
            <w:pPr>
              <w:jc w:val="center"/>
            </w:pPr>
          </w:p>
        </w:tc>
        <w:tc>
          <w:tcPr>
            <w:tcW w:w="1134" w:type="dxa"/>
            <w:vMerge/>
            <w:vAlign w:val="center"/>
          </w:tcPr>
          <w:p w:rsidR="00533E89" w:rsidRPr="00533E89" w:rsidRDefault="00533E89" w:rsidP="00491365">
            <w:pPr>
              <w:jc w:val="center"/>
            </w:pPr>
          </w:p>
        </w:tc>
        <w:tc>
          <w:tcPr>
            <w:tcW w:w="992" w:type="dxa"/>
            <w:vAlign w:val="center"/>
          </w:tcPr>
          <w:p w:rsidR="00533E89" w:rsidRPr="00533E89" w:rsidRDefault="00533E89" w:rsidP="00491365">
            <w:pPr>
              <w:jc w:val="center"/>
            </w:pPr>
            <w:r w:rsidRPr="00533E89">
              <w:t>Сумма</w:t>
            </w:r>
          </w:p>
        </w:tc>
        <w:tc>
          <w:tcPr>
            <w:tcW w:w="992" w:type="dxa"/>
            <w:vAlign w:val="center"/>
          </w:tcPr>
          <w:p w:rsidR="00533E89" w:rsidRPr="00533E89" w:rsidRDefault="00533E89" w:rsidP="00491365">
            <w:pPr>
              <w:jc w:val="center"/>
            </w:pPr>
            <w:r w:rsidRPr="00533E89">
              <w:t>%</w:t>
            </w:r>
          </w:p>
        </w:tc>
        <w:tc>
          <w:tcPr>
            <w:tcW w:w="992" w:type="dxa"/>
            <w:vMerge/>
          </w:tcPr>
          <w:p w:rsidR="00533E89" w:rsidRPr="00533E89" w:rsidRDefault="00533E89" w:rsidP="00491365">
            <w:pPr>
              <w:jc w:val="center"/>
            </w:pPr>
          </w:p>
        </w:tc>
      </w:tr>
      <w:tr w:rsidR="00533E89" w:rsidRPr="00533E89" w:rsidTr="00491365">
        <w:trPr>
          <w:trHeight w:val="351"/>
        </w:trPr>
        <w:tc>
          <w:tcPr>
            <w:tcW w:w="2127" w:type="dxa"/>
          </w:tcPr>
          <w:p w:rsidR="00533E89" w:rsidRPr="00533E89" w:rsidRDefault="00533E89" w:rsidP="00491365">
            <w:pPr>
              <w:rPr>
                <w:b/>
              </w:rPr>
            </w:pPr>
            <w:r w:rsidRPr="00533E89">
              <w:rPr>
                <w:b/>
              </w:rPr>
              <w:t>Налоговые  доходы</w:t>
            </w:r>
          </w:p>
        </w:tc>
        <w:tc>
          <w:tcPr>
            <w:tcW w:w="1134" w:type="dxa"/>
          </w:tcPr>
          <w:p w:rsidR="00533E89" w:rsidRPr="00533E89" w:rsidRDefault="00533E89" w:rsidP="00491365">
            <w:pPr>
              <w:jc w:val="center"/>
              <w:rPr>
                <w:b/>
              </w:rPr>
            </w:pPr>
            <w:r w:rsidRPr="00533E89">
              <w:rPr>
                <w:b/>
              </w:rPr>
              <w:t>483,4</w:t>
            </w:r>
          </w:p>
        </w:tc>
        <w:tc>
          <w:tcPr>
            <w:tcW w:w="992" w:type="dxa"/>
          </w:tcPr>
          <w:p w:rsidR="00533E89" w:rsidRPr="00533E89" w:rsidRDefault="00533E89" w:rsidP="00491365">
            <w:pPr>
              <w:jc w:val="center"/>
              <w:rPr>
                <w:b/>
              </w:rPr>
            </w:pPr>
            <w:r w:rsidRPr="00533E89">
              <w:rPr>
                <w:b/>
              </w:rPr>
              <w:t>510,7</w:t>
            </w:r>
          </w:p>
        </w:tc>
        <w:tc>
          <w:tcPr>
            <w:tcW w:w="850" w:type="dxa"/>
          </w:tcPr>
          <w:p w:rsidR="00533E89" w:rsidRPr="00533E89" w:rsidRDefault="00533E89" w:rsidP="00491365">
            <w:pPr>
              <w:jc w:val="center"/>
              <w:rPr>
                <w:b/>
              </w:rPr>
            </w:pPr>
            <w:r w:rsidRPr="00533E89">
              <w:rPr>
                <w:b/>
              </w:rPr>
              <w:t>95,7</w:t>
            </w:r>
          </w:p>
        </w:tc>
        <w:tc>
          <w:tcPr>
            <w:tcW w:w="993" w:type="dxa"/>
          </w:tcPr>
          <w:p w:rsidR="00533E89" w:rsidRPr="00533E89" w:rsidRDefault="00533E89" w:rsidP="00491365">
            <w:pPr>
              <w:jc w:val="center"/>
              <w:rPr>
                <w:b/>
              </w:rPr>
            </w:pPr>
            <w:r w:rsidRPr="00533E89">
              <w:rPr>
                <w:b/>
              </w:rPr>
              <w:t>0,064</w:t>
            </w:r>
          </w:p>
        </w:tc>
        <w:tc>
          <w:tcPr>
            <w:tcW w:w="1134" w:type="dxa"/>
          </w:tcPr>
          <w:p w:rsidR="00533E89" w:rsidRPr="00533E89" w:rsidRDefault="00533E89" w:rsidP="00491365">
            <w:pPr>
              <w:rPr>
                <w:b/>
              </w:rPr>
            </w:pPr>
            <w:r w:rsidRPr="00533E89">
              <w:rPr>
                <w:b/>
              </w:rPr>
              <w:t>579,6</w:t>
            </w:r>
          </w:p>
        </w:tc>
        <w:tc>
          <w:tcPr>
            <w:tcW w:w="992" w:type="dxa"/>
          </w:tcPr>
          <w:p w:rsidR="00533E89" w:rsidRPr="00533E89" w:rsidRDefault="00533E89" w:rsidP="00491365">
            <w:pPr>
              <w:jc w:val="center"/>
              <w:rPr>
                <w:b/>
              </w:rPr>
            </w:pPr>
            <w:r w:rsidRPr="00533E89">
              <w:rPr>
                <w:b/>
              </w:rPr>
              <w:t>595,5</w:t>
            </w:r>
          </w:p>
        </w:tc>
        <w:tc>
          <w:tcPr>
            <w:tcW w:w="992" w:type="dxa"/>
          </w:tcPr>
          <w:p w:rsidR="00533E89" w:rsidRPr="00533E89" w:rsidRDefault="00533E89" w:rsidP="00491365">
            <w:pPr>
              <w:jc w:val="center"/>
              <w:rPr>
                <w:b/>
              </w:rPr>
            </w:pPr>
            <w:r w:rsidRPr="00533E89">
              <w:rPr>
                <w:b/>
              </w:rPr>
              <w:t>102,7</w:t>
            </w:r>
          </w:p>
        </w:tc>
        <w:tc>
          <w:tcPr>
            <w:tcW w:w="992" w:type="dxa"/>
          </w:tcPr>
          <w:p w:rsidR="00533E89" w:rsidRPr="00533E89" w:rsidRDefault="00533E89" w:rsidP="00491365">
            <w:pPr>
              <w:jc w:val="center"/>
              <w:rPr>
                <w:b/>
              </w:rPr>
            </w:pPr>
            <w:r w:rsidRPr="00533E89">
              <w:rPr>
                <w:b/>
              </w:rPr>
              <w:t>0,078</w:t>
            </w:r>
          </w:p>
        </w:tc>
      </w:tr>
      <w:tr w:rsidR="00533E89" w:rsidRPr="00533E89" w:rsidTr="00491365">
        <w:tc>
          <w:tcPr>
            <w:tcW w:w="2127" w:type="dxa"/>
          </w:tcPr>
          <w:p w:rsidR="00533E89" w:rsidRPr="00533E89" w:rsidRDefault="00533E89" w:rsidP="00491365">
            <w:r w:rsidRPr="00533E89">
              <w:t>Налог на доходы физических лиц</w:t>
            </w:r>
          </w:p>
        </w:tc>
        <w:tc>
          <w:tcPr>
            <w:tcW w:w="1134" w:type="dxa"/>
          </w:tcPr>
          <w:p w:rsidR="00533E89" w:rsidRPr="00533E89" w:rsidRDefault="00533E89" w:rsidP="00491365">
            <w:pPr>
              <w:jc w:val="center"/>
            </w:pPr>
            <w:r w:rsidRPr="00533E89">
              <w:t>306,0</w:t>
            </w:r>
          </w:p>
        </w:tc>
        <w:tc>
          <w:tcPr>
            <w:tcW w:w="992" w:type="dxa"/>
          </w:tcPr>
          <w:p w:rsidR="00533E89" w:rsidRPr="00533E89" w:rsidRDefault="00533E89" w:rsidP="00491365">
            <w:pPr>
              <w:jc w:val="center"/>
            </w:pPr>
            <w:r w:rsidRPr="00533E89">
              <w:t>332,7</w:t>
            </w:r>
          </w:p>
        </w:tc>
        <w:tc>
          <w:tcPr>
            <w:tcW w:w="850" w:type="dxa"/>
          </w:tcPr>
          <w:p w:rsidR="00533E89" w:rsidRPr="00533E89" w:rsidRDefault="00533E89" w:rsidP="00491365">
            <w:pPr>
              <w:jc w:val="center"/>
            </w:pPr>
            <w:r w:rsidRPr="00533E89">
              <w:t>108,7</w:t>
            </w:r>
          </w:p>
        </w:tc>
        <w:tc>
          <w:tcPr>
            <w:tcW w:w="993" w:type="dxa"/>
          </w:tcPr>
          <w:p w:rsidR="00533E89" w:rsidRPr="00533E89" w:rsidRDefault="00533E89" w:rsidP="00491365">
            <w:pPr>
              <w:jc w:val="center"/>
            </w:pPr>
            <w:r w:rsidRPr="00533E89">
              <w:t>0,030</w:t>
            </w:r>
          </w:p>
        </w:tc>
        <w:tc>
          <w:tcPr>
            <w:tcW w:w="1134" w:type="dxa"/>
          </w:tcPr>
          <w:p w:rsidR="00533E89" w:rsidRPr="00533E89" w:rsidRDefault="00533E89" w:rsidP="00491365">
            <w:pPr>
              <w:jc w:val="center"/>
            </w:pPr>
            <w:r w:rsidRPr="00533E89">
              <w:t>387,0</w:t>
            </w:r>
          </w:p>
        </w:tc>
        <w:tc>
          <w:tcPr>
            <w:tcW w:w="992" w:type="dxa"/>
          </w:tcPr>
          <w:p w:rsidR="00533E89" w:rsidRPr="00533E89" w:rsidRDefault="00533E89" w:rsidP="00491365">
            <w:pPr>
              <w:jc w:val="center"/>
            </w:pPr>
            <w:r w:rsidRPr="00533E89">
              <w:t>411,6</w:t>
            </w:r>
          </w:p>
        </w:tc>
        <w:tc>
          <w:tcPr>
            <w:tcW w:w="992" w:type="dxa"/>
          </w:tcPr>
          <w:p w:rsidR="00533E89" w:rsidRPr="00533E89" w:rsidRDefault="00533E89" w:rsidP="00491365">
            <w:pPr>
              <w:jc w:val="center"/>
            </w:pPr>
            <w:r w:rsidRPr="00533E89">
              <w:t>106,4</w:t>
            </w:r>
          </w:p>
        </w:tc>
        <w:tc>
          <w:tcPr>
            <w:tcW w:w="992" w:type="dxa"/>
          </w:tcPr>
          <w:p w:rsidR="00533E89" w:rsidRPr="00533E89" w:rsidRDefault="00533E89" w:rsidP="00491365">
            <w:pPr>
              <w:jc w:val="center"/>
            </w:pPr>
            <w:r w:rsidRPr="00533E89">
              <w:t>0,037</w:t>
            </w:r>
          </w:p>
        </w:tc>
      </w:tr>
      <w:tr w:rsidR="00533E89" w:rsidRPr="00533E89" w:rsidTr="00491365">
        <w:tc>
          <w:tcPr>
            <w:tcW w:w="2127" w:type="dxa"/>
          </w:tcPr>
          <w:p w:rsidR="00533E89" w:rsidRPr="00533E89" w:rsidRDefault="00533E89" w:rsidP="00491365">
            <w:r w:rsidRPr="00533E89">
              <w:t>Налог на имущество физических лиц</w:t>
            </w:r>
          </w:p>
        </w:tc>
        <w:tc>
          <w:tcPr>
            <w:tcW w:w="1134" w:type="dxa"/>
          </w:tcPr>
          <w:p w:rsidR="00533E89" w:rsidRPr="00533E89" w:rsidRDefault="00533E89" w:rsidP="00491365">
            <w:pPr>
              <w:jc w:val="center"/>
            </w:pPr>
            <w:r w:rsidRPr="00533E89">
              <w:t>0</w:t>
            </w:r>
          </w:p>
        </w:tc>
        <w:tc>
          <w:tcPr>
            <w:tcW w:w="992" w:type="dxa"/>
          </w:tcPr>
          <w:p w:rsidR="00533E89" w:rsidRPr="00533E89" w:rsidRDefault="00533E89" w:rsidP="00491365">
            <w:pPr>
              <w:jc w:val="center"/>
            </w:pPr>
            <w:r w:rsidRPr="00533E89">
              <w:t>0,01</w:t>
            </w:r>
          </w:p>
        </w:tc>
        <w:tc>
          <w:tcPr>
            <w:tcW w:w="850" w:type="dxa"/>
          </w:tcPr>
          <w:p w:rsidR="00533E89" w:rsidRPr="00533E89" w:rsidRDefault="00533E89" w:rsidP="00491365">
            <w:pPr>
              <w:jc w:val="center"/>
            </w:pPr>
            <w:r w:rsidRPr="00533E89">
              <w:t>0</w:t>
            </w:r>
          </w:p>
        </w:tc>
        <w:tc>
          <w:tcPr>
            <w:tcW w:w="993" w:type="dxa"/>
          </w:tcPr>
          <w:p w:rsidR="00533E89" w:rsidRPr="00533E89" w:rsidRDefault="00533E89" w:rsidP="00491365">
            <w:pPr>
              <w:jc w:val="center"/>
            </w:pPr>
            <w:r w:rsidRPr="00533E89">
              <w:t>0</w:t>
            </w:r>
          </w:p>
        </w:tc>
        <w:tc>
          <w:tcPr>
            <w:tcW w:w="1134" w:type="dxa"/>
          </w:tcPr>
          <w:p w:rsidR="00533E89" w:rsidRPr="00533E89" w:rsidRDefault="00533E89" w:rsidP="00491365">
            <w:pPr>
              <w:jc w:val="center"/>
            </w:pPr>
            <w:r w:rsidRPr="00533E89">
              <w:t>0</w:t>
            </w:r>
          </w:p>
        </w:tc>
        <w:tc>
          <w:tcPr>
            <w:tcW w:w="992" w:type="dxa"/>
          </w:tcPr>
          <w:p w:rsidR="00533E89" w:rsidRPr="00533E89" w:rsidRDefault="00533E89" w:rsidP="00491365">
            <w:pPr>
              <w:jc w:val="center"/>
            </w:pPr>
            <w:r w:rsidRPr="00533E89">
              <w:t>0</w:t>
            </w:r>
          </w:p>
        </w:tc>
        <w:tc>
          <w:tcPr>
            <w:tcW w:w="992" w:type="dxa"/>
          </w:tcPr>
          <w:p w:rsidR="00533E89" w:rsidRPr="00533E89" w:rsidRDefault="00533E89" w:rsidP="00491365">
            <w:pPr>
              <w:jc w:val="center"/>
            </w:pPr>
            <w:r w:rsidRPr="00533E89">
              <w:t>0</w:t>
            </w:r>
          </w:p>
        </w:tc>
        <w:tc>
          <w:tcPr>
            <w:tcW w:w="992" w:type="dxa"/>
          </w:tcPr>
          <w:p w:rsidR="00533E89" w:rsidRPr="00533E89" w:rsidRDefault="00533E89" w:rsidP="00491365">
            <w:pPr>
              <w:jc w:val="center"/>
            </w:pPr>
            <w:r w:rsidRPr="00533E89">
              <w:t>0</w:t>
            </w:r>
          </w:p>
        </w:tc>
      </w:tr>
      <w:tr w:rsidR="00533E89" w:rsidRPr="00533E89" w:rsidTr="00491365">
        <w:tc>
          <w:tcPr>
            <w:tcW w:w="2127" w:type="dxa"/>
          </w:tcPr>
          <w:p w:rsidR="00533E89" w:rsidRPr="00533E89" w:rsidRDefault="00533E89" w:rsidP="00491365">
            <w:r w:rsidRPr="00533E89">
              <w:t>Земельный налог</w:t>
            </w:r>
          </w:p>
        </w:tc>
        <w:tc>
          <w:tcPr>
            <w:tcW w:w="1134" w:type="dxa"/>
          </w:tcPr>
          <w:p w:rsidR="00533E89" w:rsidRPr="00533E89" w:rsidRDefault="00533E89" w:rsidP="00491365">
            <w:pPr>
              <w:jc w:val="center"/>
            </w:pPr>
            <w:r w:rsidRPr="00533E89">
              <w:t>51,0</w:t>
            </w:r>
          </w:p>
        </w:tc>
        <w:tc>
          <w:tcPr>
            <w:tcW w:w="992" w:type="dxa"/>
          </w:tcPr>
          <w:p w:rsidR="00533E89" w:rsidRPr="00533E89" w:rsidRDefault="00533E89" w:rsidP="00491365">
            <w:pPr>
              <w:jc w:val="center"/>
            </w:pPr>
            <w:r w:rsidRPr="00533E89">
              <w:t>61,4</w:t>
            </w:r>
          </w:p>
        </w:tc>
        <w:tc>
          <w:tcPr>
            <w:tcW w:w="850" w:type="dxa"/>
          </w:tcPr>
          <w:p w:rsidR="00533E89" w:rsidRPr="00533E89" w:rsidRDefault="00533E89" w:rsidP="00491365">
            <w:pPr>
              <w:jc w:val="center"/>
            </w:pPr>
            <w:r w:rsidRPr="00533E89">
              <w:t>120,3</w:t>
            </w:r>
          </w:p>
        </w:tc>
        <w:tc>
          <w:tcPr>
            <w:tcW w:w="993" w:type="dxa"/>
          </w:tcPr>
          <w:p w:rsidR="00533E89" w:rsidRPr="00533E89" w:rsidRDefault="00533E89" w:rsidP="00491365">
            <w:pPr>
              <w:jc w:val="center"/>
            </w:pPr>
            <w:r w:rsidRPr="00533E89">
              <w:t>0,007</w:t>
            </w:r>
          </w:p>
        </w:tc>
        <w:tc>
          <w:tcPr>
            <w:tcW w:w="1134" w:type="dxa"/>
          </w:tcPr>
          <w:p w:rsidR="00533E89" w:rsidRPr="00533E89" w:rsidRDefault="00533E89" w:rsidP="00491365">
            <w:pPr>
              <w:jc w:val="center"/>
            </w:pPr>
            <w:r w:rsidRPr="00533E89">
              <w:t>51</w:t>
            </w:r>
          </w:p>
        </w:tc>
        <w:tc>
          <w:tcPr>
            <w:tcW w:w="992" w:type="dxa"/>
          </w:tcPr>
          <w:p w:rsidR="00533E89" w:rsidRPr="00533E89" w:rsidRDefault="00533E89" w:rsidP="00491365">
            <w:pPr>
              <w:jc w:val="center"/>
            </w:pPr>
            <w:r w:rsidRPr="00533E89">
              <w:t>56</w:t>
            </w:r>
          </w:p>
        </w:tc>
        <w:tc>
          <w:tcPr>
            <w:tcW w:w="992" w:type="dxa"/>
          </w:tcPr>
          <w:p w:rsidR="00533E89" w:rsidRPr="00533E89" w:rsidRDefault="00533E89" w:rsidP="00491365">
            <w:pPr>
              <w:jc w:val="center"/>
            </w:pPr>
            <w:r w:rsidRPr="00533E89">
              <w:t>109,8</w:t>
            </w:r>
          </w:p>
        </w:tc>
        <w:tc>
          <w:tcPr>
            <w:tcW w:w="992" w:type="dxa"/>
          </w:tcPr>
          <w:p w:rsidR="00533E89" w:rsidRPr="00533E89" w:rsidRDefault="00533E89" w:rsidP="00491365">
            <w:pPr>
              <w:jc w:val="center"/>
            </w:pPr>
            <w:r w:rsidRPr="00533E89">
              <w:t>0,008</w:t>
            </w:r>
          </w:p>
        </w:tc>
      </w:tr>
      <w:tr w:rsidR="00533E89" w:rsidRPr="00533E89" w:rsidTr="00491365">
        <w:tc>
          <w:tcPr>
            <w:tcW w:w="2127" w:type="dxa"/>
          </w:tcPr>
          <w:p w:rsidR="00533E89" w:rsidRPr="00533E89" w:rsidRDefault="00533E89" w:rsidP="00491365">
            <w:r w:rsidRPr="00533E89">
              <w:t>Доходы от уплаты акцизов</w:t>
            </w:r>
          </w:p>
        </w:tc>
        <w:tc>
          <w:tcPr>
            <w:tcW w:w="1134" w:type="dxa"/>
          </w:tcPr>
          <w:p w:rsidR="00533E89" w:rsidRPr="00533E89" w:rsidRDefault="00533E89" w:rsidP="00491365">
            <w:pPr>
              <w:jc w:val="center"/>
            </w:pPr>
            <w:r w:rsidRPr="00533E89">
              <w:t>108,4</w:t>
            </w:r>
          </w:p>
        </w:tc>
        <w:tc>
          <w:tcPr>
            <w:tcW w:w="992" w:type="dxa"/>
          </w:tcPr>
          <w:p w:rsidR="00533E89" w:rsidRPr="00533E89" w:rsidRDefault="00533E89" w:rsidP="00491365">
            <w:pPr>
              <w:jc w:val="center"/>
            </w:pPr>
            <w:r w:rsidRPr="00533E89">
              <w:t>116,4</w:t>
            </w:r>
          </w:p>
        </w:tc>
        <w:tc>
          <w:tcPr>
            <w:tcW w:w="850" w:type="dxa"/>
          </w:tcPr>
          <w:p w:rsidR="00533E89" w:rsidRPr="00533E89" w:rsidRDefault="00533E89" w:rsidP="00491365">
            <w:pPr>
              <w:jc w:val="center"/>
            </w:pPr>
            <w:r w:rsidRPr="00533E89">
              <w:t>107,4</w:t>
            </w:r>
          </w:p>
        </w:tc>
        <w:tc>
          <w:tcPr>
            <w:tcW w:w="993" w:type="dxa"/>
          </w:tcPr>
          <w:p w:rsidR="00533E89" w:rsidRPr="00533E89" w:rsidRDefault="00533E89" w:rsidP="00491365">
            <w:pPr>
              <w:jc w:val="center"/>
            </w:pPr>
            <w:r w:rsidRPr="00533E89">
              <w:t>0,027</w:t>
            </w:r>
          </w:p>
        </w:tc>
        <w:tc>
          <w:tcPr>
            <w:tcW w:w="1134" w:type="dxa"/>
          </w:tcPr>
          <w:p w:rsidR="00533E89" w:rsidRPr="00533E89" w:rsidRDefault="00533E89" w:rsidP="00491365">
            <w:pPr>
              <w:jc w:val="center"/>
            </w:pPr>
            <w:r w:rsidRPr="00533E89">
              <w:t>117,6</w:t>
            </w:r>
          </w:p>
        </w:tc>
        <w:tc>
          <w:tcPr>
            <w:tcW w:w="992" w:type="dxa"/>
          </w:tcPr>
          <w:p w:rsidR="00533E89" w:rsidRPr="00533E89" w:rsidRDefault="00533E89" w:rsidP="00491365">
            <w:pPr>
              <w:jc w:val="center"/>
            </w:pPr>
            <w:r w:rsidRPr="00533E89">
              <w:t>127,0</w:t>
            </w:r>
          </w:p>
        </w:tc>
        <w:tc>
          <w:tcPr>
            <w:tcW w:w="992" w:type="dxa"/>
          </w:tcPr>
          <w:p w:rsidR="00533E89" w:rsidRPr="00533E89" w:rsidRDefault="00533E89" w:rsidP="00491365">
            <w:pPr>
              <w:jc w:val="center"/>
            </w:pPr>
            <w:r w:rsidRPr="00533E89">
              <w:t>100</w:t>
            </w:r>
          </w:p>
        </w:tc>
        <w:tc>
          <w:tcPr>
            <w:tcW w:w="992" w:type="dxa"/>
          </w:tcPr>
          <w:p w:rsidR="00533E89" w:rsidRPr="00533E89" w:rsidRDefault="00533E89" w:rsidP="00491365">
            <w:pPr>
              <w:jc w:val="center"/>
            </w:pPr>
            <w:r w:rsidRPr="00533E89">
              <w:t>0,033</w:t>
            </w:r>
          </w:p>
        </w:tc>
      </w:tr>
      <w:tr w:rsidR="00533E89" w:rsidRPr="00533E89" w:rsidTr="00491365">
        <w:tc>
          <w:tcPr>
            <w:tcW w:w="2127" w:type="dxa"/>
          </w:tcPr>
          <w:p w:rsidR="00533E89" w:rsidRPr="00533E89" w:rsidRDefault="00533E89" w:rsidP="00491365">
            <w:pPr>
              <w:rPr>
                <w:b/>
              </w:rPr>
            </w:pPr>
            <w:r w:rsidRPr="00533E89">
              <w:rPr>
                <w:b/>
              </w:rPr>
              <w:t>Неналоговые доходы</w:t>
            </w:r>
          </w:p>
        </w:tc>
        <w:tc>
          <w:tcPr>
            <w:tcW w:w="1134" w:type="dxa"/>
          </w:tcPr>
          <w:p w:rsidR="00533E89" w:rsidRPr="00533E89" w:rsidRDefault="00533E89" w:rsidP="00491365">
            <w:pPr>
              <w:jc w:val="center"/>
              <w:rPr>
                <w:b/>
              </w:rPr>
            </w:pPr>
            <w:r w:rsidRPr="00533E89">
              <w:rPr>
                <w:b/>
              </w:rPr>
              <w:t>280,0</w:t>
            </w:r>
          </w:p>
        </w:tc>
        <w:tc>
          <w:tcPr>
            <w:tcW w:w="992" w:type="dxa"/>
          </w:tcPr>
          <w:p w:rsidR="00533E89" w:rsidRPr="00533E89" w:rsidRDefault="00533E89" w:rsidP="00491365">
            <w:pPr>
              <w:jc w:val="center"/>
              <w:rPr>
                <w:b/>
              </w:rPr>
            </w:pPr>
            <w:r w:rsidRPr="00533E89">
              <w:rPr>
                <w:b/>
              </w:rPr>
              <w:t>316,2</w:t>
            </w:r>
          </w:p>
        </w:tc>
        <w:tc>
          <w:tcPr>
            <w:tcW w:w="850" w:type="dxa"/>
          </w:tcPr>
          <w:p w:rsidR="00533E89" w:rsidRPr="00533E89" w:rsidRDefault="00533E89" w:rsidP="00491365">
            <w:pPr>
              <w:jc w:val="center"/>
              <w:rPr>
                <w:b/>
              </w:rPr>
            </w:pPr>
            <w:r w:rsidRPr="00533E89">
              <w:rPr>
                <w:b/>
              </w:rPr>
              <w:t>112,9</w:t>
            </w:r>
          </w:p>
        </w:tc>
        <w:tc>
          <w:tcPr>
            <w:tcW w:w="993" w:type="dxa"/>
          </w:tcPr>
          <w:p w:rsidR="00533E89" w:rsidRPr="00533E89" w:rsidRDefault="00533E89" w:rsidP="00491365">
            <w:pPr>
              <w:jc w:val="center"/>
              <w:rPr>
                <w:b/>
              </w:rPr>
            </w:pPr>
            <w:r w:rsidRPr="00533E89">
              <w:rPr>
                <w:b/>
              </w:rPr>
              <w:t>0,151</w:t>
            </w:r>
          </w:p>
        </w:tc>
        <w:tc>
          <w:tcPr>
            <w:tcW w:w="1134" w:type="dxa"/>
          </w:tcPr>
          <w:p w:rsidR="00533E89" w:rsidRPr="00533E89" w:rsidRDefault="00533E89" w:rsidP="00491365">
            <w:pPr>
              <w:jc w:val="center"/>
              <w:rPr>
                <w:b/>
              </w:rPr>
            </w:pPr>
          </w:p>
        </w:tc>
        <w:tc>
          <w:tcPr>
            <w:tcW w:w="992" w:type="dxa"/>
          </w:tcPr>
          <w:p w:rsidR="00533E89" w:rsidRPr="00533E89" w:rsidRDefault="00533E89" w:rsidP="00491365">
            <w:pPr>
              <w:jc w:val="center"/>
              <w:rPr>
                <w:b/>
              </w:rPr>
            </w:pPr>
            <w:r w:rsidRPr="00533E89">
              <w:rPr>
                <w:b/>
              </w:rPr>
              <w:t>33,7</w:t>
            </w:r>
          </w:p>
        </w:tc>
        <w:tc>
          <w:tcPr>
            <w:tcW w:w="992" w:type="dxa"/>
          </w:tcPr>
          <w:p w:rsidR="00533E89" w:rsidRPr="00533E89" w:rsidRDefault="00533E89" w:rsidP="00491365">
            <w:pPr>
              <w:jc w:val="center"/>
              <w:rPr>
                <w:b/>
              </w:rPr>
            </w:pPr>
            <w:r w:rsidRPr="00533E89">
              <w:rPr>
                <w:b/>
              </w:rPr>
              <w:t>337</w:t>
            </w:r>
          </w:p>
        </w:tc>
        <w:tc>
          <w:tcPr>
            <w:tcW w:w="992" w:type="dxa"/>
          </w:tcPr>
          <w:p w:rsidR="00533E89" w:rsidRPr="00533E89" w:rsidRDefault="00533E89" w:rsidP="00491365">
            <w:pPr>
              <w:jc w:val="center"/>
              <w:rPr>
                <w:b/>
              </w:rPr>
            </w:pPr>
            <w:r w:rsidRPr="00533E89">
              <w:rPr>
                <w:b/>
              </w:rPr>
              <w:t>0</w:t>
            </w:r>
          </w:p>
        </w:tc>
      </w:tr>
      <w:tr w:rsidR="00533E89" w:rsidRPr="00533E89" w:rsidTr="00491365">
        <w:tc>
          <w:tcPr>
            <w:tcW w:w="2127" w:type="dxa"/>
          </w:tcPr>
          <w:p w:rsidR="00533E89" w:rsidRPr="00533E89" w:rsidRDefault="00533E89" w:rsidP="00491365">
            <w:r w:rsidRPr="00533E89">
              <w:t>Доходы от использования имущества, находящегося в муниципальной собственности</w:t>
            </w:r>
          </w:p>
        </w:tc>
        <w:tc>
          <w:tcPr>
            <w:tcW w:w="1134" w:type="dxa"/>
          </w:tcPr>
          <w:p w:rsidR="00533E89" w:rsidRPr="00533E89" w:rsidRDefault="00533E89" w:rsidP="00491365">
            <w:pPr>
              <w:jc w:val="center"/>
            </w:pPr>
            <w:r w:rsidRPr="00533E89">
              <w:t>254,0</w:t>
            </w:r>
          </w:p>
        </w:tc>
        <w:tc>
          <w:tcPr>
            <w:tcW w:w="992" w:type="dxa"/>
          </w:tcPr>
          <w:p w:rsidR="00533E89" w:rsidRPr="00533E89" w:rsidRDefault="00533E89" w:rsidP="00491365">
            <w:pPr>
              <w:jc w:val="center"/>
            </w:pPr>
            <w:r w:rsidRPr="00533E89">
              <w:t>281,9</w:t>
            </w:r>
          </w:p>
        </w:tc>
        <w:tc>
          <w:tcPr>
            <w:tcW w:w="850" w:type="dxa"/>
          </w:tcPr>
          <w:p w:rsidR="00533E89" w:rsidRPr="00533E89" w:rsidRDefault="00533E89" w:rsidP="00491365">
            <w:pPr>
              <w:jc w:val="center"/>
            </w:pPr>
            <w:r w:rsidRPr="00533E89">
              <w:t>110,9</w:t>
            </w:r>
          </w:p>
        </w:tc>
        <w:tc>
          <w:tcPr>
            <w:tcW w:w="993" w:type="dxa"/>
          </w:tcPr>
          <w:p w:rsidR="00533E89" w:rsidRPr="00533E89" w:rsidRDefault="00533E89" w:rsidP="00491365">
            <w:pPr>
              <w:jc w:val="center"/>
            </w:pPr>
            <w:r w:rsidRPr="00533E89">
              <w:t>0,002</w:t>
            </w:r>
          </w:p>
        </w:tc>
        <w:tc>
          <w:tcPr>
            <w:tcW w:w="1134" w:type="dxa"/>
          </w:tcPr>
          <w:p w:rsidR="00533E89" w:rsidRPr="00533E89" w:rsidRDefault="00533E89" w:rsidP="00491365">
            <w:pPr>
              <w:jc w:val="center"/>
            </w:pPr>
            <w:r w:rsidRPr="00533E89">
              <w:t>185,0</w:t>
            </w:r>
          </w:p>
        </w:tc>
        <w:tc>
          <w:tcPr>
            <w:tcW w:w="992" w:type="dxa"/>
          </w:tcPr>
          <w:p w:rsidR="00533E89" w:rsidRPr="00533E89" w:rsidRDefault="00533E89" w:rsidP="00491365">
            <w:pPr>
              <w:jc w:val="center"/>
            </w:pPr>
            <w:r w:rsidRPr="00533E89">
              <w:t>166,1</w:t>
            </w:r>
          </w:p>
        </w:tc>
        <w:tc>
          <w:tcPr>
            <w:tcW w:w="992" w:type="dxa"/>
          </w:tcPr>
          <w:p w:rsidR="00533E89" w:rsidRPr="00533E89" w:rsidRDefault="00533E89" w:rsidP="00491365">
            <w:pPr>
              <w:jc w:val="center"/>
            </w:pPr>
            <w:r w:rsidRPr="00533E89">
              <w:t>89,9</w:t>
            </w:r>
          </w:p>
        </w:tc>
        <w:tc>
          <w:tcPr>
            <w:tcW w:w="992" w:type="dxa"/>
          </w:tcPr>
          <w:p w:rsidR="00533E89" w:rsidRPr="00533E89" w:rsidRDefault="00533E89" w:rsidP="00491365">
            <w:pPr>
              <w:jc w:val="center"/>
            </w:pPr>
            <w:r w:rsidRPr="00533E89">
              <w:t>89,9</w:t>
            </w:r>
          </w:p>
        </w:tc>
      </w:tr>
      <w:tr w:rsidR="00533E89" w:rsidRPr="00533E89" w:rsidTr="00491365">
        <w:tc>
          <w:tcPr>
            <w:tcW w:w="2127" w:type="dxa"/>
          </w:tcPr>
          <w:p w:rsidR="00533E89" w:rsidRPr="00533E89" w:rsidRDefault="00533E89" w:rsidP="00491365">
            <w:pPr>
              <w:rPr>
                <w:b/>
              </w:rPr>
            </w:pPr>
            <w:r w:rsidRPr="00533E89">
              <w:rPr>
                <w:b/>
              </w:rPr>
              <w:t>Прочие доходы</w:t>
            </w:r>
          </w:p>
        </w:tc>
        <w:tc>
          <w:tcPr>
            <w:tcW w:w="1134" w:type="dxa"/>
          </w:tcPr>
          <w:p w:rsidR="00533E89" w:rsidRPr="00533E89" w:rsidRDefault="00533E89" w:rsidP="00491365">
            <w:pPr>
              <w:jc w:val="center"/>
              <w:rPr>
                <w:b/>
              </w:rPr>
            </w:pPr>
            <w:r w:rsidRPr="00533E89">
              <w:rPr>
                <w:b/>
              </w:rPr>
              <w:t>26,0</w:t>
            </w:r>
          </w:p>
        </w:tc>
        <w:tc>
          <w:tcPr>
            <w:tcW w:w="992" w:type="dxa"/>
          </w:tcPr>
          <w:p w:rsidR="00533E89" w:rsidRPr="00533E89" w:rsidRDefault="00533E89" w:rsidP="00491365">
            <w:pPr>
              <w:jc w:val="center"/>
              <w:rPr>
                <w:b/>
              </w:rPr>
            </w:pPr>
            <w:r w:rsidRPr="00533E89">
              <w:rPr>
                <w:b/>
              </w:rPr>
              <w:t>34,2</w:t>
            </w:r>
          </w:p>
        </w:tc>
        <w:tc>
          <w:tcPr>
            <w:tcW w:w="850" w:type="dxa"/>
          </w:tcPr>
          <w:p w:rsidR="00533E89" w:rsidRPr="00533E89" w:rsidRDefault="00533E89" w:rsidP="00491365">
            <w:pPr>
              <w:jc w:val="center"/>
              <w:rPr>
                <w:b/>
              </w:rPr>
            </w:pPr>
            <w:r w:rsidRPr="00533E89">
              <w:rPr>
                <w:b/>
              </w:rPr>
              <w:t>131,5</w:t>
            </w:r>
          </w:p>
        </w:tc>
        <w:tc>
          <w:tcPr>
            <w:tcW w:w="993" w:type="dxa"/>
          </w:tcPr>
          <w:p w:rsidR="00533E89" w:rsidRPr="00533E89" w:rsidRDefault="00533E89" w:rsidP="00491365">
            <w:pPr>
              <w:jc w:val="center"/>
              <w:rPr>
                <w:b/>
              </w:rPr>
            </w:pPr>
          </w:p>
        </w:tc>
        <w:tc>
          <w:tcPr>
            <w:tcW w:w="1134" w:type="dxa"/>
          </w:tcPr>
          <w:p w:rsidR="00533E89" w:rsidRPr="00533E89" w:rsidRDefault="00533E89" w:rsidP="00491365">
            <w:pPr>
              <w:jc w:val="center"/>
              <w:rPr>
                <w:b/>
              </w:rPr>
            </w:pPr>
            <w:r w:rsidRPr="00533E89">
              <w:rPr>
                <w:b/>
              </w:rPr>
              <w:t>10,0</w:t>
            </w:r>
          </w:p>
        </w:tc>
        <w:tc>
          <w:tcPr>
            <w:tcW w:w="992" w:type="dxa"/>
          </w:tcPr>
          <w:p w:rsidR="00533E89" w:rsidRPr="00533E89" w:rsidRDefault="00533E89" w:rsidP="00491365">
            <w:pPr>
              <w:jc w:val="center"/>
              <w:rPr>
                <w:b/>
              </w:rPr>
            </w:pPr>
            <w:r w:rsidRPr="00533E89">
              <w:rPr>
                <w:b/>
              </w:rPr>
              <w:t>33,7</w:t>
            </w:r>
          </w:p>
        </w:tc>
        <w:tc>
          <w:tcPr>
            <w:tcW w:w="992" w:type="dxa"/>
          </w:tcPr>
          <w:p w:rsidR="00533E89" w:rsidRPr="00533E89" w:rsidRDefault="00533E89" w:rsidP="00491365">
            <w:pPr>
              <w:jc w:val="center"/>
              <w:rPr>
                <w:b/>
              </w:rPr>
            </w:pPr>
            <w:r w:rsidRPr="00533E89">
              <w:rPr>
                <w:b/>
              </w:rPr>
              <w:t>337,0</w:t>
            </w:r>
          </w:p>
        </w:tc>
        <w:tc>
          <w:tcPr>
            <w:tcW w:w="992" w:type="dxa"/>
          </w:tcPr>
          <w:p w:rsidR="00533E89" w:rsidRPr="00533E89" w:rsidRDefault="00533E89" w:rsidP="00491365">
            <w:pPr>
              <w:jc w:val="center"/>
              <w:rPr>
                <w:b/>
              </w:rPr>
            </w:pPr>
            <w:r w:rsidRPr="00533E89">
              <w:rPr>
                <w:b/>
              </w:rPr>
              <w:t>-</w:t>
            </w:r>
          </w:p>
        </w:tc>
      </w:tr>
      <w:tr w:rsidR="00533E89" w:rsidRPr="00533E89" w:rsidTr="00491365">
        <w:tc>
          <w:tcPr>
            <w:tcW w:w="2127" w:type="dxa"/>
          </w:tcPr>
          <w:p w:rsidR="00533E89" w:rsidRPr="00533E89" w:rsidRDefault="00533E89" w:rsidP="00491365">
            <w:pPr>
              <w:rPr>
                <w:b/>
              </w:rPr>
            </w:pPr>
            <w:r w:rsidRPr="00533E89">
              <w:rPr>
                <w:b/>
              </w:rPr>
              <w:t>Итого собственные доходы</w:t>
            </w:r>
          </w:p>
        </w:tc>
        <w:tc>
          <w:tcPr>
            <w:tcW w:w="1134" w:type="dxa"/>
          </w:tcPr>
          <w:p w:rsidR="00533E89" w:rsidRPr="00533E89" w:rsidRDefault="00533E89" w:rsidP="00491365">
            <w:pPr>
              <w:ind w:left="-108" w:right="-108"/>
              <w:jc w:val="center"/>
              <w:rPr>
                <w:b/>
              </w:rPr>
            </w:pPr>
            <w:r w:rsidRPr="00533E89">
              <w:rPr>
                <w:b/>
              </w:rPr>
              <w:t>763,4</w:t>
            </w:r>
          </w:p>
        </w:tc>
        <w:tc>
          <w:tcPr>
            <w:tcW w:w="992" w:type="dxa"/>
          </w:tcPr>
          <w:p w:rsidR="00533E89" w:rsidRPr="00533E89" w:rsidRDefault="00533E89" w:rsidP="00491365">
            <w:pPr>
              <w:jc w:val="center"/>
              <w:rPr>
                <w:b/>
              </w:rPr>
            </w:pPr>
            <w:r w:rsidRPr="00533E89">
              <w:rPr>
                <w:b/>
              </w:rPr>
              <w:t>826,7</w:t>
            </w:r>
          </w:p>
        </w:tc>
        <w:tc>
          <w:tcPr>
            <w:tcW w:w="850" w:type="dxa"/>
          </w:tcPr>
          <w:p w:rsidR="00533E89" w:rsidRPr="00533E89" w:rsidRDefault="00533E89" w:rsidP="00491365">
            <w:pPr>
              <w:jc w:val="center"/>
              <w:rPr>
                <w:b/>
              </w:rPr>
            </w:pPr>
            <w:r w:rsidRPr="00533E89">
              <w:rPr>
                <w:b/>
              </w:rPr>
              <w:t>108,3</w:t>
            </w:r>
          </w:p>
        </w:tc>
        <w:tc>
          <w:tcPr>
            <w:tcW w:w="993" w:type="dxa"/>
          </w:tcPr>
          <w:p w:rsidR="00533E89" w:rsidRPr="00533E89" w:rsidRDefault="00533E89" w:rsidP="00491365">
            <w:pPr>
              <w:jc w:val="center"/>
              <w:rPr>
                <w:b/>
              </w:rPr>
            </w:pPr>
            <w:r w:rsidRPr="00533E89">
              <w:rPr>
                <w:b/>
              </w:rPr>
              <w:t>0,217</w:t>
            </w:r>
          </w:p>
        </w:tc>
        <w:tc>
          <w:tcPr>
            <w:tcW w:w="1134" w:type="dxa"/>
          </w:tcPr>
          <w:p w:rsidR="00533E89" w:rsidRPr="00533E89" w:rsidRDefault="00533E89" w:rsidP="00491365">
            <w:pPr>
              <w:jc w:val="center"/>
              <w:rPr>
                <w:b/>
              </w:rPr>
            </w:pPr>
            <w:r w:rsidRPr="00533E89">
              <w:rPr>
                <w:b/>
              </w:rPr>
              <w:t>769,6</w:t>
            </w:r>
          </w:p>
        </w:tc>
        <w:tc>
          <w:tcPr>
            <w:tcW w:w="992" w:type="dxa"/>
          </w:tcPr>
          <w:p w:rsidR="00533E89" w:rsidRPr="00533E89" w:rsidRDefault="00533E89" w:rsidP="00491365">
            <w:pPr>
              <w:jc w:val="center"/>
              <w:rPr>
                <w:b/>
              </w:rPr>
            </w:pPr>
            <w:r w:rsidRPr="00533E89">
              <w:rPr>
                <w:b/>
              </w:rPr>
              <w:t>795,3</w:t>
            </w:r>
          </w:p>
        </w:tc>
        <w:tc>
          <w:tcPr>
            <w:tcW w:w="992" w:type="dxa"/>
          </w:tcPr>
          <w:p w:rsidR="00533E89" w:rsidRPr="00533E89" w:rsidRDefault="00533E89" w:rsidP="00491365">
            <w:pPr>
              <w:jc w:val="center"/>
              <w:rPr>
                <w:b/>
              </w:rPr>
            </w:pPr>
            <w:r w:rsidRPr="00533E89">
              <w:rPr>
                <w:b/>
              </w:rPr>
              <w:t>103,4</w:t>
            </w:r>
          </w:p>
        </w:tc>
        <w:tc>
          <w:tcPr>
            <w:tcW w:w="992" w:type="dxa"/>
          </w:tcPr>
          <w:p w:rsidR="00533E89" w:rsidRPr="00533E89" w:rsidRDefault="00533E89" w:rsidP="00491365">
            <w:pPr>
              <w:jc w:val="center"/>
              <w:rPr>
                <w:b/>
              </w:rPr>
            </w:pPr>
            <w:r w:rsidRPr="00533E89">
              <w:rPr>
                <w:b/>
              </w:rPr>
              <w:t>0,080</w:t>
            </w:r>
          </w:p>
        </w:tc>
      </w:tr>
      <w:tr w:rsidR="00533E89" w:rsidRPr="00533E89" w:rsidTr="00491365">
        <w:tc>
          <w:tcPr>
            <w:tcW w:w="2127" w:type="dxa"/>
          </w:tcPr>
          <w:p w:rsidR="00533E89" w:rsidRPr="00533E89" w:rsidRDefault="00533E89" w:rsidP="00491365">
            <w:pPr>
              <w:rPr>
                <w:b/>
              </w:rPr>
            </w:pPr>
            <w:r w:rsidRPr="00533E89">
              <w:rPr>
                <w:b/>
              </w:rPr>
              <w:t>Безвозмездные поступления</w:t>
            </w:r>
          </w:p>
        </w:tc>
        <w:tc>
          <w:tcPr>
            <w:tcW w:w="1134" w:type="dxa"/>
          </w:tcPr>
          <w:p w:rsidR="00533E89" w:rsidRPr="00533E89" w:rsidRDefault="00533E89" w:rsidP="00491365">
            <w:pPr>
              <w:ind w:left="-108"/>
              <w:jc w:val="center"/>
              <w:rPr>
                <w:b/>
              </w:rPr>
            </w:pPr>
            <w:r w:rsidRPr="00533E89">
              <w:rPr>
                <w:b/>
              </w:rPr>
              <w:t>15063,2</w:t>
            </w:r>
          </w:p>
        </w:tc>
        <w:tc>
          <w:tcPr>
            <w:tcW w:w="992" w:type="dxa"/>
          </w:tcPr>
          <w:p w:rsidR="00533E89" w:rsidRPr="00533E89" w:rsidRDefault="00533E89" w:rsidP="00491365">
            <w:pPr>
              <w:ind w:left="-108"/>
              <w:jc w:val="center"/>
              <w:rPr>
                <w:b/>
              </w:rPr>
            </w:pPr>
            <w:r w:rsidRPr="00533E89">
              <w:rPr>
                <w:b/>
              </w:rPr>
              <w:t>15063,2</w:t>
            </w:r>
          </w:p>
        </w:tc>
        <w:tc>
          <w:tcPr>
            <w:tcW w:w="850" w:type="dxa"/>
          </w:tcPr>
          <w:p w:rsidR="00533E89" w:rsidRPr="00533E89" w:rsidRDefault="00533E89" w:rsidP="00491365">
            <w:pPr>
              <w:jc w:val="center"/>
              <w:rPr>
                <w:b/>
              </w:rPr>
            </w:pPr>
            <w:r w:rsidRPr="00533E89">
              <w:rPr>
                <w:b/>
              </w:rPr>
              <w:t>100</w:t>
            </w:r>
          </w:p>
        </w:tc>
        <w:tc>
          <w:tcPr>
            <w:tcW w:w="993" w:type="dxa"/>
          </w:tcPr>
          <w:p w:rsidR="00533E89" w:rsidRPr="00533E89" w:rsidRDefault="00533E89" w:rsidP="00491365">
            <w:pPr>
              <w:jc w:val="center"/>
              <w:rPr>
                <w:b/>
              </w:rPr>
            </w:pPr>
            <w:r w:rsidRPr="00533E89">
              <w:rPr>
                <w:b/>
              </w:rPr>
              <w:t>0,787</w:t>
            </w:r>
          </w:p>
        </w:tc>
        <w:tc>
          <w:tcPr>
            <w:tcW w:w="1134" w:type="dxa"/>
          </w:tcPr>
          <w:p w:rsidR="00533E89" w:rsidRPr="00533E89" w:rsidRDefault="00533E89" w:rsidP="00491365">
            <w:pPr>
              <w:ind w:left="-111"/>
              <w:jc w:val="center"/>
              <w:rPr>
                <w:b/>
              </w:rPr>
            </w:pPr>
            <w:r w:rsidRPr="00533E89">
              <w:rPr>
                <w:b/>
              </w:rPr>
              <w:t>13331,3</w:t>
            </w:r>
          </w:p>
        </w:tc>
        <w:tc>
          <w:tcPr>
            <w:tcW w:w="992" w:type="dxa"/>
          </w:tcPr>
          <w:p w:rsidR="00533E89" w:rsidRPr="00533E89" w:rsidRDefault="00533E89" w:rsidP="00491365">
            <w:pPr>
              <w:rPr>
                <w:b/>
              </w:rPr>
            </w:pPr>
            <w:r w:rsidRPr="00533E89">
              <w:rPr>
                <w:b/>
              </w:rPr>
              <w:t>13096,0</w:t>
            </w:r>
          </w:p>
        </w:tc>
        <w:tc>
          <w:tcPr>
            <w:tcW w:w="992" w:type="dxa"/>
          </w:tcPr>
          <w:p w:rsidR="00533E89" w:rsidRPr="00533E89" w:rsidRDefault="00533E89" w:rsidP="00491365">
            <w:pPr>
              <w:jc w:val="center"/>
              <w:rPr>
                <w:b/>
              </w:rPr>
            </w:pPr>
            <w:r w:rsidRPr="00533E89">
              <w:rPr>
                <w:b/>
              </w:rPr>
              <w:t>98,2</w:t>
            </w:r>
          </w:p>
        </w:tc>
        <w:tc>
          <w:tcPr>
            <w:tcW w:w="992" w:type="dxa"/>
          </w:tcPr>
          <w:p w:rsidR="00533E89" w:rsidRPr="00533E89" w:rsidRDefault="00533E89" w:rsidP="00491365">
            <w:pPr>
              <w:jc w:val="center"/>
              <w:rPr>
                <w:b/>
              </w:rPr>
            </w:pPr>
            <w:r w:rsidRPr="00533E89">
              <w:rPr>
                <w:b/>
              </w:rPr>
              <w:t>0,92</w:t>
            </w:r>
          </w:p>
        </w:tc>
      </w:tr>
      <w:tr w:rsidR="00533E89" w:rsidRPr="00533E89" w:rsidTr="00491365">
        <w:tc>
          <w:tcPr>
            <w:tcW w:w="2127" w:type="dxa"/>
          </w:tcPr>
          <w:p w:rsidR="00533E89" w:rsidRPr="00533E89" w:rsidRDefault="00533E89" w:rsidP="00491365">
            <w:pPr>
              <w:rPr>
                <w:b/>
              </w:rPr>
            </w:pPr>
            <w:r w:rsidRPr="00533E89">
              <w:rPr>
                <w:b/>
              </w:rPr>
              <w:t xml:space="preserve">Возврат остатков субсидий, </w:t>
            </w:r>
            <w:r w:rsidRPr="00533E89">
              <w:rPr>
                <w:b/>
              </w:rPr>
              <w:lastRenderedPageBreak/>
              <w:t>субвенций</w:t>
            </w:r>
          </w:p>
        </w:tc>
        <w:tc>
          <w:tcPr>
            <w:tcW w:w="1134" w:type="dxa"/>
          </w:tcPr>
          <w:p w:rsidR="00533E89" w:rsidRPr="00533E89" w:rsidRDefault="00533E89" w:rsidP="00491365">
            <w:pPr>
              <w:ind w:left="-108"/>
              <w:jc w:val="center"/>
              <w:rPr>
                <w:b/>
              </w:rPr>
            </w:pPr>
          </w:p>
        </w:tc>
        <w:tc>
          <w:tcPr>
            <w:tcW w:w="992" w:type="dxa"/>
          </w:tcPr>
          <w:p w:rsidR="00533E89" w:rsidRPr="00533E89" w:rsidRDefault="00533E89" w:rsidP="00491365">
            <w:pPr>
              <w:ind w:left="-108"/>
              <w:jc w:val="center"/>
              <w:rPr>
                <w:b/>
              </w:rPr>
            </w:pPr>
          </w:p>
        </w:tc>
        <w:tc>
          <w:tcPr>
            <w:tcW w:w="850" w:type="dxa"/>
          </w:tcPr>
          <w:p w:rsidR="00533E89" w:rsidRPr="00533E89" w:rsidRDefault="00533E89" w:rsidP="00491365">
            <w:pPr>
              <w:jc w:val="center"/>
              <w:rPr>
                <w:b/>
              </w:rPr>
            </w:pPr>
          </w:p>
        </w:tc>
        <w:tc>
          <w:tcPr>
            <w:tcW w:w="993" w:type="dxa"/>
          </w:tcPr>
          <w:p w:rsidR="00533E89" w:rsidRPr="00533E89" w:rsidRDefault="00533E89" w:rsidP="00491365">
            <w:pPr>
              <w:jc w:val="center"/>
              <w:rPr>
                <w:b/>
              </w:rPr>
            </w:pPr>
          </w:p>
        </w:tc>
        <w:tc>
          <w:tcPr>
            <w:tcW w:w="1134" w:type="dxa"/>
          </w:tcPr>
          <w:p w:rsidR="00533E89" w:rsidRPr="00533E89" w:rsidRDefault="00533E89" w:rsidP="00491365">
            <w:pPr>
              <w:ind w:left="-111"/>
              <w:jc w:val="center"/>
              <w:rPr>
                <w:b/>
              </w:rPr>
            </w:pPr>
            <w:r w:rsidRPr="00533E89">
              <w:rPr>
                <w:b/>
              </w:rPr>
              <w:t>-</w:t>
            </w:r>
          </w:p>
        </w:tc>
        <w:tc>
          <w:tcPr>
            <w:tcW w:w="992" w:type="dxa"/>
          </w:tcPr>
          <w:p w:rsidR="00533E89" w:rsidRPr="00533E89" w:rsidRDefault="00533E89" w:rsidP="00491365">
            <w:pPr>
              <w:jc w:val="center"/>
              <w:rPr>
                <w:b/>
              </w:rPr>
            </w:pPr>
            <w:r w:rsidRPr="00533E89">
              <w:rPr>
                <w:b/>
              </w:rPr>
              <w:t>-</w:t>
            </w:r>
          </w:p>
        </w:tc>
        <w:tc>
          <w:tcPr>
            <w:tcW w:w="992" w:type="dxa"/>
          </w:tcPr>
          <w:p w:rsidR="00533E89" w:rsidRPr="00533E89" w:rsidRDefault="00533E89" w:rsidP="00491365">
            <w:pPr>
              <w:jc w:val="center"/>
              <w:rPr>
                <w:b/>
              </w:rPr>
            </w:pPr>
            <w:r w:rsidRPr="00533E89">
              <w:rPr>
                <w:b/>
              </w:rPr>
              <w:t>-</w:t>
            </w:r>
          </w:p>
        </w:tc>
        <w:tc>
          <w:tcPr>
            <w:tcW w:w="992" w:type="dxa"/>
          </w:tcPr>
          <w:p w:rsidR="00533E89" w:rsidRPr="00533E89" w:rsidRDefault="00533E89" w:rsidP="00491365">
            <w:pPr>
              <w:jc w:val="center"/>
              <w:rPr>
                <w:b/>
              </w:rPr>
            </w:pPr>
            <w:r w:rsidRPr="00533E89">
              <w:rPr>
                <w:b/>
              </w:rPr>
              <w:t>0</w:t>
            </w:r>
          </w:p>
        </w:tc>
      </w:tr>
      <w:tr w:rsidR="00533E89" w:rsidRPr="00533E89" w:rsidTr="00491365">
        <w:trPr>
          <w:trHeight w:val="83"/>
        </w:trPr>
        <w:tc>
          <w:tcPr>
            <w:tcW w:w="2127" w:type="dxa"/>
          </w:tcPr>
          <w:p w:rsidR="00533E89" w:rsidRPr="00533E89" w:rsidRDefault="00533E89" w:rsidP="00491365">
            <w:pPr>
              <w:rPr>
                <w:b/>
              </w:rPr>
            </w:pPr>
            <w:r w:rsidRPr="00533E89">
              <w:rPr>
                <w:b/>
              </w:rPr>
              <w:lastRenderedPageBreak/>
              <w:t>Доходы всего</w:t>
            </w:r>
          </w:p>
        </w:tc>
        <w:tc>
          <w:tcPr>
            <w:tcW w:w="1134" w:type="dxa"/>
          </w:tcPr>
          <w:p w:rsidR="00533E89" w:rsidRPr="00533E89" w:rsidRDefault="00533E89" w:rsidP="00491365">
            <w:pPr>
              <w:ind w:right="-108"/>
              <w:jc w:val="center"/>
              <w:rPr>
                <w:b/>
              </w:rPr>
            </w:pPr>
            <w:r w:rsidRPr="00533E89">
              <w:rPr>
                <w:b/>
              </w:rPr>
              <w:t>15826,6,0</w:t>
            </w:r>
          </w:p>
        </w:tc>
        <w:tc>
          <w:tcPr>
            <w:tcW w:w="992" w:type="dxa"/>
          </w:tcPr>
          <w:p w:rsidR="00533E89" w:rsidRPr="00533E89" w:rsidRDefault="00533E89" w:rsidP="00491365">
            <w:pPr>
              <w:ind w:right="-107"/>
              <w:jc w:val="center"/>
              <w:rPr>
                <w:b/>
              </w:rPr>
            </w:pPr>
            <w:r w:rsidRPr="00533E89">
              <w:rPr>
                <w:b/>
              </w:rPr>
              <w:t>15890,0</w:t>
            </w:r>
          </w:p>
        </w:tc>
        <w:tc>
          <w:tcPr>
            <w:tcW w:w="850" w:type="dxa"/>
          </w:tcPr>
          <w:p w:rsidR="00533E89" w:rsidRPr="00533E89" w:rsidRDefault="00533E89" w:rsidP="00491365">
            <w:pPr>
              <w:jc w:val="center"/>
              <w:rPr>
                <w:b/>
              </w:rPr>
            </w:pPr>
            <w:r w:rsidRPr="00533E89">
              <w:rPr>
                <w:b/>
              </w:rPr>
              <w:t>99,4</w:t>
            </w:r>
          </w:p>
        </w:tc>
        <w:tc>
          <w:tcPr>
            <w:tcW w:w="993" w:type="dxa"/>
          </w:tcPr>
          <w:p w:rsidR="00533E89" w:rsidRPr="00533E89" w:rsidRDefault="00533E89" w:rsidP="00491365">
            <w:pPr>
              <w:jc w:val="center"/>
              <w:rPr>
                <w:b/>
              </w:rPr>
            </w:pPr>
            <w:r w:rsidRPr="00533E89">
              <w:rPr>
                <w:b/>
              </w:rPr>
              <w:t>1</w:t>
            </w:r>
          </w:p>
        </w:tc>
        <w:tc>
          <w:tcPr>
            <w:tcW w:w="1134" w:type="dxa"/>
          </w:tcPr>
          <w:p w:rsidR="00533E89" w:rsidRPr="00533E89" w:rsidRDefault="00533E89" w:rsidP="00491365">
            <w:pPr>
              <w:ind w:right="-105"/>
              <w:jc w:val="center"/>
              <w:rPr>
                <w:b/>
              </w:rPr>
            </w:pPr>
            <w:r w:rsidRPr="00533E89">
              <w:rPr>
                <w:b/>
              </w:rPr>
              <w:t>14100,9</w:t>
            </w:r>
          </w:p>
        </w:tc>
        <w:tc>
          <w:tcPr>
            <w:tcW w:w="992" w:type="dxa"/>
          </w:tcPr>
          <w:p w:rsidR="00533E89" w:rsidRPr="00533E89" w:rsidRDefault="00533E89" w:rsidP="00491365">
            <w:pPr>
              <w:jc w:val="center"/>
              <w:rPr>
                <w:b/>
              </w:rPr>
            </w:pPr>
            <w:r w:rsidRPr="00533E89">
              <w:rPr>
                <w:b/>
              </w:rPr>
              <w:t>13891,2</w:t>
            </w:r>
          </w:p>
        </w:tc>
        <w:tc>
          <w:tcPr>
            <w:tcW w:w="992" w:type="dxa"/>
          </w:tcPr>
          <w:p w:rsidR="00533E89" w:rsidRPr="00533E89" w:rsidRDefault="00533E89" w:rsidP="00491365">
            <w:pPr>
              <w:jc w:val="center"/>
              <w:rPr>
                <w:b/>
              </w:rPr>
            </w:pPr>
            <w:r w:rsidRPr="00533E89">
              <w:rPr>
                <w:b/>
              </w:rPr>
              <w:t>98,5</w:t>
            </w:r>
          </w:p>
        </w:tc>
        <w:tc>
          <w:tcPr>
            <w:tcW w:w="992" w:type="dxa"/>
          </w:tcPr>
          <w:p w:rsidR="00533E89" w:rsidRPr="00533E89" w:rsidRDefault="00533E89" w:rsidP="00491365">
            <w:pPr>
              <w:jc w:val="center"/>
              <w:rPr>
                <w:b/>
              </w:rPr>
            </w:pPr>
            <w:r w:rsidRPr="00533E89">
              <w:rPr>
                <w:b/>
              </w:rPr>
              <w:t>0,9</w:t>
            </w:r>
          </w:p>
        </w:tc>
      </w:tr>
    </w:tbl>
    <w:p w:rsidR="00533E89" w:rsidRPr="00533E89" w:rsidRDefault="00533E89" w:rsidP="00533E89">
      <w:pPr>
        <w:ind w:firstLine="357"/>
        <w:jc w:val="both"/>
      </w:pPr>
    </w:p>
    <w:p w:rsidR="00533E89" w:rsidRPr="00533E89" w:rsidRDefault="00533E89" w:rsidP="00533E89">
      <w:pPr>
        <w:ind w:firstLine="357"/>
        <w:jc w:val="both"/>
      </w:pPr>
      <w:r w:rsidRPr="00533E89">
        <w:t>Собственные доходы бюджета составляют 5,7% бюджета.</w:t>
      </w:r>
    </w:p>
    <w:p w:rsidR="00533E89" w:rsidRPr="00533E89" w:rsidRDefault="00533E89" w:rsidP="00533E89">
      <w:pPr>
        <w:ind w:firstLine="357"/>
        <w:jc w:val="both"/>
      </w:pPr>
      <w:r w:rsidRPr="00533E89">
        <w:t>Безвозмездные поступления составляют 94,3% бюджета. Анализ: бюджет поселения высокодотационный.</w:t>
      </w:r>
    </w:p>
    <w:p w:rsidR="00533E89" w:rsidRPr="00533E89" w:rsidRDefault="00533E89" w:rsidP="00533E89"/>
    <w:p w:rsidR="00533E89" w:rsidRPr="00533E89" w:rsidRDefault="00533E89" w:rsidP="00533E89">
      <w:pPr>
        <w:jc w:val="center"/>
      </w:pPr>
      <w:r w:rsidRPr="00533E89">
        <w:t>Структура расходов бюджета по функциональной классификации, тыс. руб.</w:t>
      </w:r>
    </w:p>
    <w:p w:rsidR="00533E89" w:rsidRPr="00533E89" w:rsidRDefault="00533E89" w:rsidP="00533E89">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276"/>
        <w:gridCol w:w="1417"/>
        <w:gridCol w:w="992"/>
        <w:gridCol w:w="1134"/>
        <w:gridCol w:w="1276"/>
      </w:tblGrid>
      <w:tr w:rsidR="00533E89" w:rsidRPr="00533E89" w:rsidTr="00491365">
        <w:trPr>
          <w:trHeight w:val="1247"/>
        </w:trPr>
        <w:tc>
          <w:tcPr>
            <w:tcW w:w="3227" w:type="dxa"/>
            <w:vMerge w:val="restart"/>
            <w:vAlign w:val="center"/>
          </w:tcPr>
          <w:p w:rsidR="00533E89" w:rsidRPr="00533E89" w:rsidRDefault="00533E89" w:rsidP="00491365">
            <w:pPr>
              <w:jc w:val="center"/>
            </w:pPr>
            <w:r w:rsidRPr="00533E89">
              <w:t>Наименование</w:t>
            </w:r>
          </w:p>
        </w:tc>
        <w:tc>
          <w:tcPr>
            <w:tcW w:w="1134" w:type="dxa"/>
            <w:vAlign w:val="center"/>
          </w:tcPr>
          <w:p w:rsidR="00533E89" w:rsidRPr="00533E89" w:rsidRDefault="00533E89" w:rsidP="00491365">
            <w:pPr>
              <w:jc w:val="center"/>
            </w:pPr>
            <w:r w:rsidRPr="00533E89">
              <w:t>Уточненный план на 2018 год</w:t>
            </w:r>
          </w:p>
        </w:tc>
        <w:tc>
          <w:tcPr>
            <w:tcW w:w="2693" w:type="dxa"/>
            <w:gridSpan w:val="2"/>
            <w:vAlign w:val="center"/>
          </w:tcPr>
          <w:p w:rsidR="00533E89" w:rsidRPr="00533E89" w:rsidRDefault="00533E89" w:rsidP="00491365">
            <w:pPr>
              <w:jc w:val="center"/>
            </w:pPr>
            <w:r w:rsidRPr="00533E89">
              <w:t>Исполнено за 2018 год</w:t>
            </w:r>
          </w:p>
        </w:tc>
        <w:tc>
          <w:tcPr>
            <w:tcW w:w="992" w:type="dxa"/>
            <w:vMerge w:val="restart"/>
            <w:vAlign w:val="center"/>
          </w:tcPr>
          <w:p w:rsidR="00533E89" w:rsidRPr="00533E89" w:rsidRDefault="00533E89" w:rsidP="00491365">
            <w:pPr>
              <w:jc w:val="center"/>
            </w:pPr>
            <w:r w:rsidRPr="00533E89">
              <w:t xml:space="preserve">% исполнение  плана </w:t>
            </w:r>
          </w:p>
          <w:p w:rsidR="00533E89" w:rsidRPr="00533E89" w:rsidRDefault="00533E89" w:rsidP="00491365">
            <w:pPr>
              <w:jc w:val="center"/>
            </w:pPr>
            <w:r w:rsidRPr="00533E89">
              <w:t>2018 года</w:t>
            </w:r>
          </w:p>
        </w:tc>
        <w:tc>
          <w:tcPr>
            <w:tcW w:w="1134" w:type="dxa"/>
            <w:vMerge w:val="restart"/>
            <w:vAlign w:val="center"/>
          </w:tcPr>
          <w:p w:rsidR="00533E89" w:rsidRPr="00533E89" w:rsidRDefault="00533E89" w:rsidP="00491365">
            <w:pPr>
              <w:jc w:val="center"/>
            </w:pPr>
            <w:r w:rsidRPr="00533E89">
              <w:t>Исполнение за 2017 год</w:t>
            </w:r>
          </w:p>
        </w:tc>
        <w:tc>
          <w:tcPr>
            <w:tcW w:w="1276" w:type="dxa"/>
            <w:vMerge w:val="restart"/>
            <w:vAlign w:val="center"/>
          </w:tcPr>
          <w:p w:rsidR="00533E89" w:rsidRPr="00533E89" w:rsidRDefault="00533E89" w:rsidP="00491365">
            <w:pPr>
              <w:jc w:val="center"/>
            </w:pPr>
            <w:r w:rsidRPr="00533E89">
              <w:t xml:space="preserve">2018 г. к 2017 г. </w:t>
            </w:r>
          </w:p>
          <w:p w:rsidR="00533E89" w:rsidRPr="00533E89" w:rsidRDefault="00533E89" w:rsidP="00491365">
            <w:pPr>
              <w:jc w:val="center"/>
            </w:pPr>
            <w:r w:rsidRPr="00533E89">
              <w:t>в %</w:t>
            </w:r>
          </w:p>
        </w:tc>
      </w:tr>
      <w:tr w:rsidR="00533E89" w:rsidRPr="00533E89" w:rsidTr="00491365">
        <w:tc>
          <w:tcPr>
            <w:tcW w:w="3227" w:type="dxa"/>
            <w:vMerge/>
          </w:tcPr>
          <w:p w:rsidR="00533E89" w:rsidRPr="00533E89" w:rsidRDefault="00533E89" w:rsidP="00491365"/>
        </w:tc>
        <w:tc>
          <w:tcPr>
            <w:tcW w:w="1134" w:type="dxa"/>
            <w:vAlign w:val="center"/>
          </w:tcPr>
          <w:p w:rsidR="00533E89" w:rsidRPr="00533E89" w:rsidRDefault="00533E89" w:rsidP="00491365">
            <w:pPr>
              <w:jc w:val="center"/>
            </w:pPr>
            <w:r w:rsidRPr="00533E89">
              <w:t>Сумма</w:t>
            </w:r>
          </w:p>
        </w:tc>
        <w:tc>
          <w:tcPr>
            <w:tcW w:w="1276" w:type="dxa"/>
            <w:vAlign w:val="center"/>
          </w:tcPr>
          <w:p w:rsidR="00533E89" w:rsidRPr="00533E89" w:rsidRDefault="00533E89" w:rsidP="00491365">
            <w:pPr>
              <w:jc w:val="center"/>
            </w:pPr>
            <w:r w:rsidRPr="00533E89">
              <w:t>Сумма</w:t>
            </w:r>
          </w:p>
        </w:tc>
        <w:tc>
          <w:tcPr>
            <w:tcW w:w="1417" w:type="dxa"/>
            <w:vAlign w:val="center"/>
          </w:tcPr>
          <w:p w:rsidR="00533E89" w:rsidRPr="00533E89" w:rsidRDefault="00533E89" w:rsidP="00491365">
            <w:pPr>
              <w:jc w:val="center"/>
            </w:pPr>
            <w:r w:rsidRPr="00533E89">
              <w:t>Удельный вес в структуре расходов</w:t>
            </w:r>
          </w:p>
        </w:tc>
        <w:tc>
          <w:tcPr>
            <w:tcW w:w="992" w:type="dxa"/>
            <w:vMerge/>
            <w:vAlign w:val="center"/>
          </w:tcPr>
          <w:p w:rsidR="00533E89" w:rsidRPr="00533E89" w:rsidRDefault="00533E89" w:rsidP="00491365"/>
        </w:tc>
        <w:tc>
          <w:tcPr>
            <w:tcW w:w="1134" w:type="dxa"/>
            <w:vMerge/>
            <w:vAlign w:val="center"/>
          </w:tcPr>
          <w:p w:rsidR="00533E89" w:rsidRPr="00533E89" w:rsidRDefault="00533E89" w:rsidP="00491365">
            <w:pPr>
              <w:jc w:val="center"/>
            </w:pPr>
          </w:p>
        </w:tc>
        <w:tc>
          <w:tcPr>
            <w:tcW w:w="1276" w:type="dxa"/>
            <w:vMerge/>
          </w:tcPr>
          <w:p w:rsidR="00533E89" w:rsidRPr="00533E89" w:rsidRDefault="00533E89" w:rsidP="00491365"/>
        </w:tc>
      </w:tr>
      <w:tr w:rsidR="00533E89" w:rsidRPr="00533E89" w:rsidTr="00491365">
        <w:trPr>
          <w:trHeight w:val="213"/>
        </w:trPr>
        <w:tc>
          <w:tcPr>
            <w:tcW w:w="3227" w:type="dxa"/>
          </w:tcPr>
          <w:p w:rsidR="00533E89" w:rsidRPr="00533E89" w:rsidRDefault="00533E89" w:rsidP="00491365">
            <w:pPr>
              <w:jc w:val="center"/>
            </w:pPr>
            <w:r w:rsidRPr="00533E89">
              <w:t>1</w:t>
            </w:r>
          </w:p>
        </w:tc>
        <w:tc>
          <w:tcPr>
            <w:tcW w:w="1134" w:type="dxa"/>
          </w:tcPr>
          <w:p w:rsidR="00533E89" w:rsidRPr="00533E89" w:rsidRDefault="00533E89" w:rsidP="00491365">
            <w:pPr>
              <w:jc w:val="center"/>
            </w:pPr>
            <w:r w:rsidRPr="00533E89">
              <w:t>2</w:t>
            </w:r>
          </w:p>
        </w:tc>
        <w:tc>
          <w:tcPr>
            <w:tcW w:w="1276" w:type="dxa"/>
          </w:tcPr>
          <w:p w:rsidR="00533E89" w:rsidRPr="00533E89" w:rsidRDefault="00533E89" w:rsidP="00491365">
            <w:pPr>
              <w:jc w:val="center"/>
            </w:pPr>
            <w:r w:rsidRPr="00533E89">
              <w:t>3</w:t>
            </w:r>
          </w:p>
        </w:tc>
        <w:tc>
          <w:tcPr>
            <w:tcW w:w="1417" w:type="dxa"/>
          </w:tcPr>
          <w:p w:rsidR="00533E89" w:rsidRPr="00533E89" w:rsidRDefault="00533E89" w:rsidP="00491365">
            <w:pPr>
              <w:jc w:val="center"/>
            </w:pPr>
            <w:r w:rsidRPr="00533E89">
              <w:t>4</w:t>
            </w:r>
          </w:p>
        </w:tc>
        <w:tc>
          <w:tcPr>
            <w:tcW w:w="992" w:type="dxa"/>
          </w:tcPr>
          <w:p w:rsidR="00533E89" w:rsidRPr="00533E89" w:rsidRDefault="00533E89" w:rsidP="00491365">
            <w:pPr>
              <w:jc w:val="center"/>
            </w:pPr>
            <w:r w:rsidRPr="00533E89">
              <w:t>5</w:t>
            </w:r>
          </w:p>
        </w:tc>
        <w:tc>
          <w:tcPr>
            <w:tcW w:w="1134" w:type="dxa"/>
          </w:tcPr>
          <w:p w:rsidR="00533E89" w:rsidRPr="00533E89" w:rsidRDefault="00533E89" w:rsidP="00491365">
            <w:pPr>
              <w:jc w:val="center"/>
            </w:pPr>
            <w:r w:rsidRPr="00533E89">
              <w:t>6</w:t>
            </w:r>
          </w:p>
        </w:tc>
        <w:tc>
          <w:tcPr>
            <w:tcW w:w="1276" w:type="dxa"/>
          </w:tcPr>
          <w:p w:rsidR="00533E89" w:rsidRPr="00533E89" w:rsidRDefault="00533E89" w:rsidP="00491365">
            <w:pPr>
              <w:jc w:val="center"/>
            </w:pPr>
            <w:r w:rsidRPr="00533E89">
              <w:t>7</w:t>
            </w:r>
          </w:p>
        </w:tc>
      </w:tr>
      <w:tr w:rsidR="00533E89" w:rsidRPr="00533E89" w:rsidTr="00491365">
        <w:tc>
          <w:tcPr>
            <w:tcW w:w="3227" w:type="dxa"/>
          </w:tcPr>
          <w:p w:rsidR="00533E89" w:rsidRPr="00533E89" w:rsidRDefault="00533E89" w:rsidP="00491365">
            <w:pPr>
              <w:rPr>
                <w:b/>
              </w:rPr>
            </w:pPr>
            <w:r w:rsidRPr="00533E89">
              <w:rPr>
                <w:b/>
              </w:rPr>
              <w:t>Общегосударственные вопросы</w:t>
            </w:r>
          </w:p>
        </w:tc>
        <w:tc>
          <w:tcPr>
            <w:tcW w:w="1134" w:type="dxa"/>
          </w:tcPr>
          <w:p w:rsidR="00533E89" w:rsidRPr="00533E89" w:rsidRDefault="00533E89" w:rsidP="00491365">
            <w:pPr>
              <w:jc w:val="center"/>
            </w:pPr>
            <w:r w:rsidRPr="00533E89">
              <w:t>6109,2</w:t>
            </w:r>
          </w:p>
        </w:tc>
        <w:tc>
          <w:tcPr>
            <w:tcW w:w="1276" w:type="dxa"/>
          </w:tcPr>
          <w:p w:rsidR="00533E89" w:rsidRPr="00533E89" w:rsidRDefault="00533E89" w:rsidP="00491365">
            <w:pPr>
              <w:jc w:val="center"/>
            </w:pPr>
            <w:r w:rsidRPr="00533E89">
              <w:t>6079,2</w:t>
            </w:r>
          </w:p>
        </w:tc>
        <w:tc>
          <w:tcPr>
            <w:tcW w:w="1417" w:type="dxa"/>
          </w:tcPr>
          <w:p w:rsidR="00533E89" w:rsidRPr="00533E89" w:rsidRDefault="00533E89" w:rsidP="00491365">
            <w:pPr>
              <w:jc w:val="center"/>
            </w:pPr>
            <w:r w:rsidRPr="00533E89">
              <w:t>0,395</w:t>
            </w:r>
          </w:p>
        </w:tc>
        <w:tc>
          <w:tcPr>
            <w:tcW w:w="992" w:type="dxa"/>
          </w:tcPr>
          <w:p w:rsidR="00533E89" w:rsidRPr="00533E89" w:rsidRDefault="00533E89" w:rsidP="00491365">
            <w:pPr>
              <w:jc w:val="center"/>
            </w:pPr>
            <w:r w:rsidRPr="00533E89">
              <w:t>99,5</w:t>
            </w:r>
          </w:p>
        </w:tc>
        <w:tc>
          <w:tcPr>
            <w:tcW w:w="1134" w:type="dxa"/>
          </w:tcPr>
          <w:p w:rsidR="00533E89" w:rsidRPr="00533E89" w:rsidRDefault="00533E89" w:rsidP="00491365">
            <w:pPr>
              <w:jc w:val="center"/>
            </w:pPr>
            <w:r w:rsidRPr="00533E89">
              <w:t>6353,5</w:t>
            </w:r>
          </w:p>
        </w:tc>
        <w:tc>
          <w:tcPr>
            <w:tcW w:w="1276" w:type="dxa"/>
          </w:tcPr>
          <w:p w:rsidR="00533E89" w:rsidRPr="00533E89" w:rsidRDefault="00533E89" w:rsidP="00491365">
            <w:pPr>
              <w:jc w:val="center"/>
            </w:pPr>
            <w:r w:rsidRPr="00533E89">
              <w:t>95,7</w:t>
            </w:r>
          </w:p>
        </w:tc>
      </w:tr>
      <w:tr w:rsidR="00533E89" w:rsidRPr="00533E89" w:rsidTr="00491365">
        <w:trPr>
          <w:trHeight w:val="190"/>
        </w:trPr>
        <w:tc>
          <w:tcPr>
            <w:tcW w:w="3227" w:type="dxa"/>
          </w:tcPr>
          <w:p w:rsidR="00533E89" w:rsidRPr="00533E89" w:rsidRDefault="00533E89" w:rsidP="00491365">
            <w:pPr>
              <w:rPr>
                <w:b/>
              </w:rPr>
            </w:pPr>
            <w:r w:rsidRPr="00533E89">
              <w:rPr>
                <w:b/>
              </w:rPr>
              <w:t>Военно-учетный стол</w:t>
            </w:r>
          </w:p>
        </w:tc>
        <w:tc>
          <w:tcPr>
            <w:tcW w:w="1134" w:type="dxa"/>
          </w:tcPr>
          <w:p w:rsidR="00533E89" w:rsidRPr="00533E89" w:rsidRDefault="00533E89" w:rsidP="00491365">
            <w:pPr>
              <w:jc w:val="center"/>
            </w:pPr>
            <w:r w:rsidRPr="00533E89">
              <w:t>91,3</w:t>
            </w:r>
          </w:p>
        </w:tc>
        <w:tc>
          <w:tcPr>
            <w:tcW w:w="1276" w:type="dxa"/>
          </w:tcPr>
          <w:p w:rsidR="00533E89" w:rsidRPr="00533E89" w:rsidRDefault="00533E89" w:rsidP="00491365">
            <w:pPr>
              <w:jc w:val="center"/>
            </w:pPr>
            <w:r w:rsidRPr="00533E89">
              <w:t>91,3</w:t>
            </w:r>
          </w:p>
        </w:tc>
        <w:tc>
          <w:tcPr>
            <w:tcW w:w="1417" w:type="dxa"/>
          </w:tcPr>
          <w:p w:rsidR="00533E89" w:rsidRPr="00533E89" w:rsidRDefault="00533E89" w:rsidP="00491365">
            <w:pPr>
              <w:jc w:val="center"/>
            </w:pPr>
            <w:r w:rsidRPr="00533E89">
              <w:t>0,006</w:t>
            </w:r>
          </w:p>
        </w:tc>
        <w:tc>
          <w:tcPr>
            <w:tcW w:w="992" w:type="dxa"/>
          </w:tcPr>
          <w:p w:rsidR="00533E89" w:rsidRPr="00533E89" w:rsidRDefault="00533E89" w:rsidP="00491365">
            <w:pPr>
              <w:jc w:val="center"/>
            </w:pPr>
            <w:r w:rsidRPr="00533E89">
              <w:t>100</w:t>
            </w:r>
          </w:p>
        </w:tc>
        <w:tc>
          <w:tcPr>
            <w:tcW w:w="1134" w:type="dxa"/>
          </w:tcPr>
          <w:p w:rsidR="00533E89" w:rsidRPr="00533E89" w:rsidRDefault="00533E89" w:rsidP="00491365">
            <w:pPr>
              <w:jc w:val="center"/>
            </w:pPr>
            <w:r w:rsidRPr="00533E89">
              <w:t>84,6</w:t>
            </w:r>
          </w:p>
        </w:tc>
        <w:tc>
          <w:tcPr>
            <w:tcW w:w="1276" w:type="dxa"/>
          </w:tcPr>
          <w:p w:rsidR="00533E89" w:rsidRPr="00533E89" w:rsidRDefault="00533E89" w:rsidP="00491365">
            <w:pPr>
              <w:jc w:val="center"/>
            </w:pPr>
            <w:r w:rsidRPr="00533E89">
              <w:t>107,9</w:t>
            </w:r>
          </w:p>
        </w:tc>
      </w:tr>
      <w:tr w:rsidR="00533E89" w:rsidRPr="00533E89" w:rsidTr="00491365">
        <w:tc>
          <w:tcPr>
            <w:tcW w:w="3227" w:type="dxa"/>
          </w:tcPr>
          <w:p w:rsidR="00533E89" w:rsidRPr="00533E89" w:rsidRDefault="00533E89" w:rsidP="00491365">
            <w:pPr>
              <w:rPr>
                <w:b/>
              </w:rPr>
            </w:pPr>
            <w:r w:rsidRPr="00533E89">
              <w:rPr>
                <w:rStyle w:val="FontStyle38"/>
                <w:sz w:val="24"/>
                <w:szCs w:val="24"/>
              </w:rPr>
              <w:t>Национальная безопасность и правоохранительная деятельность</w:t>
            </w:r>
            <w:r w:rsidRPr="00533E89">
              <w:rPr>
                <w:b/>
              </w:rPr>
              <w:t xml:space="preserve"> Предотвращение последствий ЧС</w:t>
            </w:r>
          </w:p>
        </w:tc>
        <w:tc>
          <w:tcPr>
            <w:tcW w:w="1134" w:type="dxa"/>
          </w:tcPr>
          <w:p w:rsidR="00533E89" w:rsidRPr="00533E89" w:rsidRDefault="00533E89" w:rsidP="00491365">
            <w:pPr>
              <w:jc w:val="center"/>
            </w:pPr>
            <w:r w:rsidRPr="00533E89">
              <w:t>89,5</w:t>
            </w:r>
          </w:p>
        </w:tc>
        <w:tc>
          <w:tcPr>
            <w:tcW w:w="1276" w:type="dxa"/>
          </w:tcPr>
          <w:p w:rsidR="00533E89" w:rsidRPr="00533E89" w:rsidRDefault="00533E89" w:rsidP="00491365">
            <w:r w:rsidRPr="00533E89">
              <w:t>89,5</w:t>
            </w:r>
          </w:p>
        </w:tc>
        <w:tc>
          <w:tcPr>
            <w:tcW w:w="1417" w:type="dxa"/>
          </w:tcPr>
          <w:p w:rsidR="00533E89" w:rsidRPr="00533E89" w:rsidRDefault="00533E89" w:rsidP="00491365">
            <w:pPr>
              <w:jc w:val="center"/>
            </w:pPr>
            <w:r w:rsidRPr="00533E89">
              <w:t>0,006</w:t>
            </w:r>
          </w:p>
        </w:tc>
        <w:tc>
          <w:tcPr>
            <w:tcW w:w="992" w:type="dxa"/>
          </w:tcPr>
          <w:p w:rsidR="00533E89" w:rsidRPr="00533E89" w:rsidRDefault="00533E89" w:rsidP="00491365">
            <w:pPr>
              <w:jc w:val="center"/>
            </w:pPr>
            <w:r w:rsidRPr="00533E89">
              <w:t>100</w:t>
            </w:r>
          </w:p>
        </w:tc>
        <w:tc>
          <w:tcPr>
            <w:tcW w:w="1134" w:type="dxa"/>
          </w:tcPr>
          <w:p w:rsidR="00533E89" w:rsidRPr="00533E89" w:rsidRDefault="00533E89" w:rsidP="00491365">
            <w:pPr>
              <w:jc w:val="center"/>
            </w:pPr>
            <w:r w:rsidRPr="00533E89">
              <w:t>29,4</w:t>
            </w:r>
          </w:p>
        </w:tc>
        <w:tc>
          <w:tcPr>
            <w:tcW w:w="1276" w:type="dxa"/>
          </w:tcPr>
          <w:p w:rsidR="00533E89" w:rsidRPr="00533E89" w:rsidRDefault="00533E89" w:rsidP="00491365">
            <w:pPr>
              <w:jc w:val="center"/>
            </w:pPr>
            <w:r w:rsidRPr="00533E89">
              <w:t>304,4</w:t>
            </w:r>
          </w:p>
        </w:tc>
      </w:tr>
      <w:tr w:rsidR="00533E89" w:rsidRPr="00533E89" w:rsidTr="00491365">
        <w:tc>
          <w:tcPr>
            <w:tcW w:w="3227" w:type="dxa"/>
          </w:tcPr>
          <w:p w:rsidR="00533E89" w:rsidRPr="00533E89" w:rsidRDefault="00533E89" w:rsidP="00491365">
            <w:pPr>
              <w:rPr>
                <w:b/>
              </w:rPr>
            </w:pPr>
            <w:r w:rsidRPr="00533E89">
              <w:rPr>
                <w:b/>
              </w:rPr>
              <w:t>Национальная экономика</w:t>
            </w:r>
          </w:p>
        </w:tc>
        <w:tc>
          <w:tcPr>
            <w:tcW w:w="1134" w:type="dxa"/>
          </w:tcPr>
          <w:p w:rsidR="00533E89" w:rsidRPr="00533E89" w:rsidRDefault="00533E89" w:rsidP="00491365">
            <w:pPr>
              <w:jc w:val="center"/>
            </w:pPr>
            <w:r w:rsidRPr="00533E89">
              <w:t>298,1</w:t>
            </w:r>
          </w:p>
        </w:tc>
        <w:tc>
          <w:tcPr>
            <w:tcW w:w="1276" w:type="dxa"/>
          </w:tcPr>
          <w:p w:rsidR="00533E89" w:rsidRPr="00533E89" w:rsidRDefault="00533E89" w:rsidP="00491365">
            <w:pPr>
              <w:jc w:val="center"/>
            </w:pPr>
            <w:r w:rsidRPr="00533E89">
              <w:t>26,8</w:t>
            </w:r>
          </w:p>
        </w:tc>
        <w:tc>
          <w:tcPr>
            <w:tcW w:w="1417" w:type="dxa"/>
          </w:tcPr>
          <w:p w:rsidR="00533E89" w:rsidRPr="00533E89" w:rsidRDefault="00533E89" w:rsidP="00491365">
            <w:pPr>
              <w:jc w:val="center"/>
            </w:pPr>
            <w:r w:rsidRPr="00533E89">
              <w:t>0,0002</w:t>
            </w:r>
          </w:p>
        </w:tc>
        <w:tc>
          <w:tcPr>
            <w:tcW w:w="992" w:type="dxa"/>
          </w:tcPr>
          <w:p w:rsidR="00533E89" w:rsidRPr="00533E89" w:rsidRDefault="00533E89" w:rsidP="00491365">
            <w:pPr>
              <w:jc w:val="center"/>
            </w:pPr>
            <w:r w:rsidRPr="00533E89">
              <w:t>9,0</w:t>
            </w:r>
          </w:p>
        </w:tc>
        <w:tc>
          <w:tcPr>
            <w:tcW w:w="1134" w:type="dxa"/>
          </w:tcPr>
          <w:p w:rsidR="00533E89" w:rsidRPr="00533E89" w:rsidRDefault="00533E89" w:rsidP="00491365">
            <w:pPr>
              <w:jc w:val="center"/>
            </w:pPr>
            <w:r w:rsidRPr="00533E89">
              <w:t>659,6</w:t>
            </w:r>
          </w:p>
        </w:tc>
        <w:tc>
          <w:tcPr>
            <w:tcW w:w="1276" w:type="dxa"/>
          </w:tcPr>
          <w:p w:rsidR="00533E89" w:rsidRPr="00533E89" w:rsidRDefault="00533E89" w:rsidP="00491365">
            <w:pPr>
              <w:jc w:val="center"/>
            </w:pPr>
            <w:r w:rsidRPr="00533E89">
              <w:t>4,1</w:t>
            </w:r>
          </w:p>
        </w:tc>
      </w:tr>
      <w:tr w:rsidR="00533E89" w:rsidRPr="00533E89" w:rsidTr="00491365">
        <w:tc>
          <w:tcPr>
            <w:tcW w:w="3227" w:type="dxa"/>
          </w:tcPr>
          <w:p w:rsidR="00533E89" w:rsidRPr="00533E89" w:rsidRDefault="00533E89" w:rsidP="00491365">
            <w:pPr>
              <w:rPr>
                <w:b/>
              </w:rPr>
            </w:pPr>
            <w:r w:rsidRPr="00533E89">
              <w:rPr>
                <w:b/>
              </w:rPr>
              <w:t>Жилищно-коммунальное хозяйство, в том числе:</w:t>
            </w:r>
          </w:p>
        </w:tc>
        <w:tc>
          <w:tcPr>
            <w:tcW w:w="1134" w:type="dxa"/>
          </w:tcPr>
          <w:p w:rsidR="00533E89" w:rsidRPr="00533E89" w:rsidRDefault="00533E89" w:rsidP="00491365">
            <w:pPr>
              <w:jc w:val="center"/>
            </w:pPr>
            <w:r w:rsidRPr="00533E89">
              <w:t>8577,5</w:t>
            </w:r>
          </w:p>
        </w:tc>
        <w:tc>
          <w:tcPr>
            <w:tcW w:w="1276" w:type="dxa"/>
          </w:tcPr>
          <w:p w:rsidR="00533E89" w:rsidRPr="00533E89" w:rsidRDefault="00533E89" w:rsidP="00491365">
            <w:pPr>
              <w:jc w:val="center"/>
            </w:pPr>
            <w:r w:rsidRPr="00533E89">
              <w:t>8315,2</w:t>
            </w:r>
          </w:p>
        </w:tc>
        <w:tc>
          <w:tcPr>
            <w:tcW w:w="1417" w:type="dxa"/>
          </w:tcPr>
          <w:p w:rsidR="00533E89" w:rsidRPr="00533E89" w:rsidRDefault="00533E89" w:rsidP="00491365">
            <w:pPr>
              <w:jc w:val="center"/>
            </w:pPr>
            <w:r w:rsidRPr="00533E89">
              <w:t>0,116</w:t>
            </w:r>
          </w:p>
        </w:tc>
        <w:tc>
          <w:tcPr>
            <w:tcW w:w="992" w:type="dxa"/>
          </w:tcPr>
          <w:p w:rsidR="00533E89" w:rsidRPr="00533E89" w:rsidRDefault="00533E89" w:rsidP="00491365">
            <w:pPr>
              <w:jc w:val="center"/>
            </w:pPr>
            <w:r w:rsidRPr="00533E89">
              <w:t>96,9</w:t>
            </w:r>
          </w:p>
        </w:tc>
        <w:tc>
          <w:tcPr>
            <w:tcW w:w="1134" w:type="dxa"/>
          </w:tcPr>
          <w:p w:rsidR="00533E89" w:rsidRPr="00533E89" w:rsidRDefault="00533E89" w:rsidP="00491365">
            <w:pPr>
              <w:jc w:val="center"/>
            </w:pPr>
            <w:r w:rsidRPr="00533E89">
              <w:t>7004,8</w:t>
            </w:r>
          </w:p>
        </w:tc>
        <w:tc>
          <w:tcPr>
            <w:tcW w:w="1276" w:type="dxa"/>
          </w:tcPr>
          <w:p w:rsidR="00533E89" w:rsidRPr="00533E89" w:rsidRDefault="00533E89" w:rsidP="00491365">
            <w:pPr>
              <w:jc w:val="center"/>
            </w:pPr>
            <w:r w:rsidRPr="00533E89">
              <w:t>118,7</w:t>
            </w:r>
          </w:p>
        </w:tc>
      </w:tr>
      <w:tr w:rsidR="00533E89" w:rsidRPr="00533E89" w:rsidTr="00491365">
        <w:tc>
          <w:tcPr>
            <w:tcW w:w="3227" w:type="dxa"/>
          </w:tcPr>
          <w:p w:rsidR="00533E89" w:rsidRPr="00533E89" w:rsidRDefault="00533E89" w:rsidP="00491365">
            <w:r w:rsidRPr="00533E89">
              <w:t>Жилищное хозяйство</w:t>
            </w:r>
          </w:p>
        </w:tc>
        <w:tc>
          <w:tcPr>
            <w:tcW w:w="1134" w:type="dxa"/>
          </w:tcPr>
          <w:p w:rsidR="00533E89" w:rsidRPr="00533E89" w:rsidRDefault="00533E89" w:rsidP="00491365">
            <w:pPr>
              <w:jc w:val="center"/>
            </w:pPr>
            <w:r w:rsidRPr="00533E89">
              <w:t>1841,9</w:t>
            </w:r>
          </w:p>
        </w:tc>
        <w:tc>
          <w:tcPr>
            <w:tcW w:w="1276" w:type="dxa"/>
          </w:tcPr>
          <w:p w:rsidR="00533E89" w:rsidRPr="00533E89" w:rsidRDefault="00533E89" w:rsidP="00491365">
            <w:pPr>
              <w:jc w:val="center"/>
            </w:pPr>
            <w:r w:rsidRPr="00533E89">
              <w:t>1784,8</w:t>
            </w:r>
          </w:p>
        </w:tc>
        <w:tc>
          <w:tcPr>
            <w:tcW w:w="1417" w:type="dxa"/>
          </w:tcPr>
          <w:p w:rsidR="00533E89" w:rsidRPr="00533E89" w:rsidRDefault="00533E89" w:rsidP="00491365">
            <w:pPr>
              <w:jc w:val="center"/>
            </w:pPr>
            <w:r w:rsidRPr="00533E89">
              <w:t>0,116</w:t>
            </w:r>
          </w:p>
        </w:tc>
        <w:tc>
          <w:tcPr>
            <w:tcW w:w="992" w:type="dxa"/>
          </w:tcPr>
          <w:p w:rsidR="00533E89" w:rsidRPr="00533E89" w:rsidRDefault="00533E89" w:rsidP="00491365">
            <w:pPr>
              <w:jc w:val="center"/>
            </w:pPr>
            <w:r w:rsidRPr="00533E89">
              <w:t>96,9</w:t>
            </w:r>
          </w:p>
        </w:tc>
        <w:tc>
          <w:tcPr>
            <w:tcW w:w="1134" w:type="dxa"/>
          </w:tcPr>
          <w:p w:rsidR="00533E89" w:rsidRPr="00533E89" w:rsidRDefault="00533E89" w:rsidP="00491365">
            <w:pPr>
              <w:jc w:val="center"/>
            </w:pPr>
            <w:r w:rsidRPr="00533E89">
              <w:t>1478,7</w:t>
            </w:r>
          </w:p>
        </w:tc>
        <w:tc>
          <w:tcPr>
            <w:tcW w:w="1276" w:type="dxa"/>
          </w:tcPr>
          <w:p w:rsidR="00533E89" w:rsidRPr="00533E89" w:rsidRDefault="00533E89" w:rsidP="00491365">
            <w:pPr>
              <w:jc w:val="center"/>
            </w:pPr>
            <w:r w:rsidRPr="00533E89">
              <w:t>120,7</w:t>
            </w:r>
          </w:p>
        </w:tc>
      </w:tr>
      <w:tr w:rsidR="00533E89" w:rsidRPr="00533E89" w:rsidTr="00491365">
        <w:tc>
          <w:tcPr>
            <w:tcW w:w="3227" w:type="dxa"/>
          </w:tcPr>
          <w:p w:rsidR="00533E89" w:rsidRPr="00533E89" w:rsidRDefault="00533E89" w:rsidP="00491365">
            <w:r w:rsidRPr="00533E89">
              <w:t>Коммунальное хозяйство</w:t>
            </w:r>
          </w:p>
        </w:tc>
        <w:tc>
          <w:tcPr>
            <w:tcW w:w="1134" w:type="dxa"/>
          </w:tcPr>
          <w:p w:rsidR="00533E89" w:rsidRPr="00533E89" w:rsidRDefault="00533E89" w:rsidP="00491365">
            <w:pPr>
              <w:jc w:val="center"/>
            </w:pPr>
            <w:r w:rsidRPr="00533E89">
              <w:t>5954,2</w:t>
            </w:r>
          </w:p>
        </w:tc>
        <w:tc>
          <w:tcPr>
            <w:tcW w:w="1276" w:type="dxa"/>
          </w:tcPr>
          <w:p w:rsidR="00533E89" w:rsidRPr="00533E89" w:rsidRDefault="00533E89" w:rsidP="00491365">
            <w:r w:rsidRPr="00533E89">
              <w:t xml:space="preserve"> 5778,4</w:t>
            </w:r>
          </w:p>
        </w:tc>
        <w:tc>
          <w:tcPr>
            <w:tcW w:w="1417" w:type="dxa"/>
          </w:tcPr>
          <w:p w:rsidR="00533E89" w:rsidRPr="00533E89" w:rsidRDefault="00533E89" w:rsidP="00491365">
            <w:pPr>
              <w:jc w:val="center"/>
            </w:pPr>
            <w:r w:rsidRPr="00533E89">
              <w:t>0,375</w:t>
            </w:r>
          </w:p>
        </w:tc>
        <w:tc>
          <w:tcPr>
            <w:tcW w:w="992" w:type="dxa"/>
          </w:tcPr>
          <w:p w:rsidR="00533E89" w:rsidRPr="00533E89" w:rsidRDefault="00533E89" w:rsidP="00491365">
            <w:pPr>
              <w:jc w:val="center"/>
            </w:pPr>
            <w:r w:rsidRPr="00533E89">
              <w:t>97,0</w:t>
            </w:r>
          </w:p>
        </w:tc>
        <w:tc>
          <w:tcPr>
            <w:tcW w:w="1134" w:type="dxa"/>
          </w:tcPr>
          <w:p w:rsidR="00533E89" w:rsidRPr="00533E89" w:rsidRDefault="00533E89" w:rsidP="00491365">
            <w:pPr>
              <w:jc w:val="center"/>
            </w:pPr>
            <w:r w:rsidRPr="00533E89">
              <w:t>4837,4</w:t>
            </w:r>
          </w:p>
        </w:tc>
        <w:tc>
          <w:tcPr>
            <w:tcW w:w="1276" w:type="dxa"/>
          </w:tcPr>
          <w:p w:rsidR="00533E89" w:rsidRPr="00533E89" w:rsidRDefault="00533E89" w:rsidP="00491365">
            <w:pPr>
              <w:jc w:val="center"/>
            </w:pPr>
            <w:r w:rsidRPr="00533E89">
              <w:t>119,5</w:t>
            </w:r>
          </w:p>
        </w:tc>
      </w:tr>
      <w:tr w:rsidR="00533E89" w:rsidRPr="00533E89" w:rsidTr="00491365">
        <w:tc>
          <w:tcPr>
            <w:tcW w:w="3227" w:type="dxa"/>
          </w:tcPr>
          <w:p w:rsidR="00533E89" w:rsidRPr="00533E89" w:rsidRDefault="00533E89" w:rsidP="00491365">
            <w:r w:rsidRPr="00533E89">
              <w:t>Благоустройство</w:t>
            </w:r>
          </w:p>
        </w:tc>
        <w:tc>
          <w:tcPr>
            <w:tcW w:w="1134" w:type="dxa"/>
          </w:tcPr>
          <w:p w:rsidR="00533E89" w:rsidRPr="00533E89" w:rsidRDefault="00533E89" w:rsidP="00491365">
            <w:pPr>
              <w:jc w:val="center"/>
            </w:pPr>
            <w:r w:rsidRPr="00533E89">
              <w:t>781,4</w:t>
            </w:r>
          </w:p>
        </w:tc>
        <w:tc>
          <w:tcPr>
            <w:tcW w:w="1276" w:type="dxa"/>
          </w:tcPr>
          <w:p w:rsidR="00533E89" w:rsidRPr="00533E89" w:rsidRDefault="00533E89" w:rsidP="00491365">
            <w:pPr>
              <w:jc w:val="center"/>
            </w:pPr>
            <w:r w:rsidRPr="00533E89">
              <w:t>752,0</w:t>
            </w:r>
          </w:p>
        </w:tc>
        <w:tc>
          <w:tcPr>
            <w:tcW w:w="1417" w:type="dxa"/>
          </w:tcPr>
          <w:p w:rsidR="00533E89" w:rsidRPr="00533E89" w:rsidRDefault="00533E89" w:rsidP="00491365">
            <w:pPr>
              <w:jc w:val="center"/>
            </w:pPr>
            <w:r w:rsidRPr="00533E89">
              <w:t xml:space="preserve">0,049 </w:t>
            </w:r>
          </w:p>
        </w:tc>
        <w:tc>
          <w:tcPr>
            <w:tcW w:w="992" w:type="dxa"/>
          </w:tcPr>
          <w:p w:rsidR="00533E89" w:rsidRPr="00533E89" w:rsidRDefault="00533E89" w:rsidP="00491365">
            <w:pPr>
              <w:jc w:val="center"/>
            </w:pPr>
            <w:r w:rsidRPr="00533E89">
              <w:t>96,2</w:t>
            </w:r>
          </w:p>
        </w:tc>
        <w:tc>
          <w:tcPr>
            <w:tcW w:w="1134" w:type="dxa"/>
          </w:tcPr>
          <w:p w:rsidR="00533E89" w:rsidRPr="00533E89" w:rsidRDefault="00533E89" w:rsidP="00491365">
            <w:pPr>
              <w:jc w:val="center"/>
            </w:pPr>
            <w:r w:rsidRPr="00533E89">
              <w:t>688,7</w:t>
            </w:r>
          </w:p>
        </w:tc>
        <w:tc>
          <w:tcPr>
            <w:tcW w:w="1276" w:type="dxa"/>
          </w:tcPr>
          <w:p w:rsidR="00533E89" w:rsidRPr="00533E89" w:rsidRDefault="00533E89" w:rsidP="00491365">
            <w:pPr>
              <w:jc w:val="center"/>
            </w:pPr>
            <w:r w:rsidRPr="00533E89">
              <w:t>109,2</w:t>
            </w:r>
          </w:p>
        </w:tc>
      </w:tr>
      <w:tr w:rsidR="00533E89" w:rsidRPr="00533E89" w:rsidTr="00491365">
        <w:tc>
          <w:tcPr>
            <w:tcW w:w="3227" w:type="dxa"/>
          </w:tcPr>
          <w:p w:rsidR="00533E89" w:rsidRPr="00533E89" w:rsidRDefault="00533E89" w:rsidP="00491365">
            <w:pPr>
              <w:rPr>
                <w:b/>
              </w:rPr>
            </w:pPr>
            <w:r w:rsidRPr="00533E89">
              <w:rPr>
                <w:b/>
              </w:rPr>
              <w:t>Культура</w:t>
            </w:r>
          </w:p>
        </w:tc>
        <w:tc>
          <w:tcPr>
            <w:tcW w:w="1134" w:type="dxa"/>
          </w:tcPr>
          <w:p w:rsidR="00533E89" w:rsidRPr="00533E89" w:rsidRDefault="00533E89" w:rsidP="00491365">
            <w:pPr>
              <w:jc w:val="center"/>
            </w:pPr>
            <w:r w:rsidRPr="00533E89">
              <w:t>135,0</w:t>
            </w:r>
          </w:p>
        </w:tc>
        <w:tc>
          <w:tcPr>
            <w:tcW w:w="1276" w:type="dxa"/>
          </w:tcPr>
          <w:p w:rsidR="00533E89" w:rsidRPr="00533E89" w:rsidRDefault="00533E89" w:rsidP="00491365">
            <w:pPr>
              <w:jc w:val="center"/>
            </w:pPr>
            <w:r w:rsidRPr="00533E89">
              <w:t>135,0</w:t>
            </w:r>
          </w:p>
        </w:tc>
        <w:tc>
          <w:tcPr>
            <w:tcW w:w="1417" w:type="dxa"/>
          </w:tcPr>
          <w:p w:rsidR="00533E89" w:rsidRPr="00533E89" w:rsidRDefault="00533E89" w:rsidP="00491365">
            <w:pPr>
              <w:jc w:val="center"/>
            </w:pPr>
            <w:r w:rsidRPr="00533E89">
              <w:t>0,009</w:t>
            </w:r>
          </w:p>
        </w:tc>
        <w:tc>
          <w:tcPr>
            <w:tcW w:w="992" w:type="dxa"/>
          </w:tcPr>
          <w:p w:rsidR="00533E89" w:rsidRPr="00533E89" w:rsidRDefault="00533E89" w:rsidP="00491365">
            <w:pPr>
              <w:jc w:val="center"/>
            </w:pPr>
            <w:r w:rsidRPr="00533E89">
              <w:t>100</w:t>
            </w:r>
          </w:p>
        </w:tc>
        <w:tc>
          <w:tcPr>
            <w:tcW w:w="1134" w:type="dxa"/>
          </w:tcPr>
          <w:p w:rsidR="00533E89" w:rsidRPr="00533E89" w:rsidRDefault="00533E89" w:rsidP="00491365">
            <w:pPr>
              <w:jc w:val="center"/>
            </w:pPr>
            <w:r w:rsidRPr="00533E89">
              <w:t>142,7</w:t>
            </w:r>
          </w:p>
        </w:tc>
        <w:tc>
          <w:tcPr>
            <w:tcW w:w="1276" w:type="dxa"/>
          </w:tcPr>
          <w:p w:rsidR="00533E89" w:rsidRPr="00533E89" w:rsidRDefault="00533E89" w:rsidP="00491365">
            <w:pPr>
              <w:jc w:val="center"/>
            </w:pPr>
            <w:r w:rsidRPr="00533E89">
              <w:t>94,6</w:t>
            </w:r>
          </w:p>
        </w:tc>
      </w:tr>
      <w:tr w:rsidR="00533E89" w:rsidRPr="00533E89" w:rsidTr="00491365">
        <w:tc>
          <w:tcPr>
            <w:tcW w:w="3227" w:type="dxa"/>
          </w:tcPr>
          <w:p w:rsidR="00533E89" w:rsidRPr="00533E89" w:rsidRDefault="00533E89" w:rsidP="00491365">
            <w:pPr>
              <w:rPr>
                <w:b/>
              </w:rPr>
            </w:pPr>
            <w:r w:rsidRPr="00533E89">
              <w:rPr>
                <w:b/>
              </w:rPr>
              <w:t>Физическая культура и спорт</w:t>
            </w:r>
          </w:p>
        </w:tc>
        <w:tc>
          <w:tcPr>
            <w:tcW w:w="1134" w:type="dxa"/>
          </w:tcPr>
          <w:p w:rsidR="00533E89" w:rsidRPr="00533E89" w:rsidRDefault="00533E89" w:rsidP="00491365">
            <w:pPr>
              <w:jc w:val="center"/>
            </w:pPr>
            <w:r w:rsidRPr="00533E89">
              <w:t>120,0</w:t>
            </w:r>
          </w:p>
        </w:tc>
        <w:tc>
          <w:tcPr>
            <w:tcW w:w="1276" w:type="dxa"/>
          </w:tcPr>
          <w:p w:rsidR="00533E89" w:rsidRPr="00533E89" w:rsidRDefault="00533E89" w:rsidP="00491365">
            <w:pPr>
              <w:jc w:val="center"/>
            </w:pPr>
            <w:r w:rsidRPr="00533E89">
              <w:t>111,9</w:t>
            </w:r>
          </w:p>
        </w:tc>
        <w:tc>
          <w:tcPr>
            <w:tcW w:w="1417" w:type="dxa"/>
          </w:tcPr>
          <w:p w:rsidR="00533E89" w:rsidRPr="00533E89" w:rsidRDefault="00533E89" w:rsidP="00491365">
            <w:pPr>
              <w:jc w:val="center"/>
            </w:pPr>
            <w:r w:rsidRPr="00533E89">
              <w:t>0,007</w:t>
            </w:r>
          </w:p>
        </w:tc>
        <w:tc>
          <w:tcPr>
            <w:tcW w:w="992" w:type="dxa"/>
          </w:tcPr>
          <w:p w:rsidR="00533E89" w:rsidRPr="00533E89" w:rsidRDefault="00533E89" w:rsidP="00491365">
            <w:pPr>
              <w:jc w:val="center"/>
            </w:pPr>
            <w:r w:rsidRPr="00533E89">
              <w:t>93,3</w:t>
            </w:r>
          </w:p>
        </w:tc>
        <w:tc>
          <w:tcPr>
            <w:tcW w:w="1134" w:type="dxa"/>
          </w:tcPr>
          <w:p w:rsidR="00533E89" w:rsidRPr="00533E89" w:rsidRDefault="00533E89" w:rsidP="00491365">
            <w:pPr>
              <w:jc w:val="center"/>
            </w:pPr>
            <w:r w:rsidRPr="00533E89">
              <w:t>78,5</w:t>
            </w:r>
          </w:p>
        </w:tc>
        <w:tc>
          <w:tcPr>
            <w:tcW w:w="1276" w:type="dxa"/>
          </w:tcPr>
          <w:p w:rsidR="00533E89" w:rsidRPr="00533E89" w:rsidRDefault="00533E89" w:rsidP="00491365">
            <w:pPr>
              <w:jc w:val="center"/>
            </w:pPr>
            <w:r w:rsidRPr="00533E89">
              <w:t>142,5</w:t>
            </w:r>
          </w:p>
        </w:tc>
      </w:tr>
      <w:tr w:rsidR="00533E89" w:rsidRPr="00533E89" w:rsidTr="00491365">
        <w:trPr>
          <w:trHeight w:val="246"/>
        </w:trPr>
        <w:tc>
          <w:tcPr>
            <w:tcW w:w="3227" w:type="dxa"/>
          </w:tcPr>
          <w:p w:rsidR="00533E89" w:rsidRPr="00533E89" w:rsidRDefault="00533E89" w:rsidP="00491365">
            <w:pPr>
              <w:rPr>
                <w:b/>
              </w:rPr>
            </w:pPr>
            <w:r w:rsidRPr="00533E89">
              <w:rPr>
                <w:b/>
              </w:rPr>
              <w:t>Межбюджетные трансферты</w:t>
            </w:r>
          </w:p>
        </w:tc>
        <w:tc>
          <w:tcPr>
            <w:tcW w:w="1134" w:type="dxa"/>
          </w:tcPr>
          <w:p w:rsidR="00533E89" w:rsidRPr="00533E89" w:rsidRDefault="00533E89" w:rsidP="00491365">
            <w:pPr>
              <w:jc w:val="center"/>
            </w:pPr>
            <w:r w:rsidRPr="00533E89">
              <w:t>397,3</w:t>
            </w:r>
          </w:p>
        </w:tc>
        <w:tc>
          <w:tcPr>
            <w:tcW w:w="1276" w:type="dxa"/>
          </w:tcPr>
          <w:p w:rsidR="00533E89" w:rsidRPr="00533E89" w:rsidRDefault="00533E89" w:rsidP="00491365">
            <w:pPr>
              <w:jc w:val="center"/>
            </w:pPr>
            <w:r w:rsidRPr="00533E89">
              <w:t>397,3</w:t>
            </w:r>
          </w:p>
        </w:tc>
        <w:tc>
          <w:tcPr>
            <w:tcW w:w="1417" w:type="dxa"/>
          </w:tcPr>
          <w:p w:rsidR="00533E89" w:rsidRPr="00533E89" w:rsidRDefault="00533E89" w:rsidP="00491365">
            <w:pPr>
              <w:jc w:val="center"/>
            </w:pPr>
            <w:r w:rsidRPr="00533E89">
              <w:t>0,026</w:t>
            </w:r>
          </w:p>
        </w:tc>
        <w:tc>
          <w:tcPr>
            <w:tcW w:w="992" w:type="dxa"/>
          </w:tcPr>
          <w:p w:rsidR="00533E89" w:rsidRPr="00533E89" w:rsidRDefault="00533E89" w:rsidP="00491365">
            <w:pPr>
              <w:jc w:val="center"/>
            </w:pPr>
            <w:r w:rsidRPr="00533E89">
              <w:t>100</w:t>
            </w:r>
          </w:p>
        </w:tc>
        <w:tc>
          <w:tcPr>
            <w:tcW w:w="1134" w:type="dxa"/>
          </w:tcPr>
          <w:p w:rsidR="00533E89" w:rsidRPr="00533E89" w:rsidRDefault="00533E89" w:rsidP="00491365">
            <w:pPr>
              <w:jc w:val="center"/>
            </w:pPr>
            <w:r w:rsidRPr="00533E89">
              <w:t>749,9</w:t>
            </w:r>
          </w:p>
        </w:tc>
        <w:tc>
          <w:tcPr>
            <w:tcW w:w="1276" w:type="dxa"/>
          </w:tcPr>
          <w:p w:rsidR="00533E89" w:rsidRPr="00533E89" w:rsidRDefault="00533E89" w:rsidP="00491365">
            <w:pPr>
              <w:jc w:val="center"/>
            </w:pPr>
            <w:r w:rsidRPr="00533E89">
              <w:t>53</w:t>
            </w:r>
          </w:p>
        </w:tc>
      </w:tr>
      <w:tr w:rsidR="00533E89" w:rsidRPr="00533E89" w:rsidTr="00491365">
        <w:trPr>
          <w:trHeight w:val="210"/>
        </w:trPr>
        <w:tc>
          <w:tcPr>
            <w:tcW w:w="3227" w:type="dxa"/>
          </w:tcPr>
          <w:p w:rsidR="00533E89" w:rsidRPr="00533E89" w:rsidRDefault="00533E89" w:rsidP="00491365">
            <w:pPr>
              <w:rPr>
                <w:b/>
              </w:rPr>
            </w:pPr>
            <w:r w:rsidRPr="00533E89">
              <w:rPr>
                <w:b/>
              </w:rPr>
              <w:t>Всего</w:t>
            </w:r>
          </w:p>
        </w:tc>
        <w:tc>
          <w:tcPr>
            <w:tcW w:w="1134" w:type="dxa"/>
          </w:tcPr>
          <w:p w:rsidR="00533E89" w:rsidRPr="00533E89" w:rsidRDefault="00533E89" w:rsidP="00491365">
            <w:pPr>
              <w:jc w:val="center"/>
              <w:rPr>
                <w:b/>
              </w:rPr>
            </w:pPr>
            <w:r w:rsidRPr="00533E89">
              <w:rPr>
                <w:b/>
              </w:rPr>
              <w:t>15963,7</w:t>
            </w:r>
          </w:p>
        </w:tc>
        <w:tc>
          <w:tcPr>
            <w:tcW w:w="1276" w:type="dxa"/>
          </w:tcPr>
          <w:p w:rsidR="00533E89" w:rsidRPr="00533E89" w:rsidRDefault="00533E89" w:rsidP="00491365">
            <w:pPr>
              <w:jc w:val="center"/>
              <w:rPr>
                <w:b/>
              </w:rPr>
            </w:pPr>
            <w:r w:rsidRPr="00533E89">
              <w:rPr>
                <w:b/>
              </w:rPr>
              <w:t>15392,0</w:t>
            </w:r>
          </w:p>
        </w:tc>
        <w:tc>
          <w:tcPr>
            <w:tcW w:w="1417" w:type="dxa"/>
          </w:tcPr>
          <w:p w:rsidR="00533E89" w:rsidRPr="00533E89" w:rsidRDefault="00533E89" w:rsidP="00491365">
            <w:pPr>
              <w:jc w:val="center"/>
              <w:rPr>
                <w:b/>
              </w:rPr>
            </w:pPr>
            <w:r w:rsidRPr="00533E89">
              <w:rPr>
                <w:b/>
              </w:rPr>
              <w:t>1</w:t>
            </w:r>
          </w:p>
        </w:tc>
        <w:tc>
          <w:tcPr>
            <w:tcW w:w="992" w:type="dxa"/>
          </w:tcPr>
          <w:p w:rsidR="00533E89" w:rsidRPr="00533E89" w:rsidRDefault="00533E89" w:rsidP="00491365">
            <w:pPr>
              <w:jc w:val="center"/>
              <w:rPr>
                <w:b/>
              </w:rPr>
            </w:pPr>
            <w:r w:rsidRPr="00533E89">
              <w:rPr>
                <w:b/>
              </w:rPr>
              <w:t>96,7</w:t>
            </w:r>
          </w:p>
        </w:tc>
        <w:tc>
          <w:tcPr>
            <w:tcW w:w="1134" w:type="dxa"/>
          </w:tcPr>
          <w:p w:rsidR="00533E89" w:rsidRPr="00533E89" w:rsidRDefault="00533E89" w:rsidP="00491365">
            <w:pPr>
              <w:rPr>
                <w:b/>
              </w:rPr>
            </w:pPr>
            <w:r w:rsidRPr="00533E89">
              <w:rPr>
                <w:b/>
              </w:rPr>
              <w:t>15103,8</w:t>
            </w:r>
          </w:p>
        </w:tc>
        <w:tc>
          <w:tcPr>
            <w:tcW w:w="1276" w:type="dxa"/>
          </w:tcPr>
          <w:p w:rsidR="00533E89" w:rsidRPr="00533E89" w:rsidRDefault="00533E89" w:rsidP="00491365">
            <w:pPr>
              <w:jc w:val="center"/>
              <w:rPr>
                <w:b/>
              </w:rPr>
            </w:pPr>
            <w:r w:rsidRPr="00533E89">
              <w:rPr>
                <w:b/>
              </w:rPr>
              <w:t>101,9</w:t>
            </w:r>
          </w:p>
        </w:tc>
      </w:tr>
    </w:tbl>
    <w:p w:rsidR="00533E89" w:rsidRPr="00533E89" w:rsidRDefault="00533E89" w:rsidP="00533E89">
      <w:pPr>
        <w:jc w:val="both"/>
        <w:rPr>
          <w:rFonts w:eastAsia="Calibri"/>
          <w:color w:val="FF0000"/>
        </w:rPr>
      </w:pPr>
      <w:r w:rsidRPr="00533E89">
        <w:t>Бюджета поселения не позволяет оплатить поставщикам услуг за тепловую энергию по пустующему жилью, потери в сетях по энергоснабжению, оплата производится частично и существенная часть долга переходит задолженностью на каждый последующий финансовый год.</w:t>
      </w:r>
      <w:r w:rsidRPr="00533E89">
        <w:rPr>
          <w:rFonts w:eastAsia="Calibri"/>
          <w:color w:val="FF0000"/>
        </w:rPr>
        <w:t xml:space="preserve"> </w:t>
      </w:r>
    </w:p>
    <w:p w:rsidR="00533E89" w:rsidRPr="00533E89" w:rsidRDefault="00533E89" w:rsidP="00533E89">
      <w:pPr>
        <w:jc w:val="both"/>
        <w:rPr>
          <w:rFonts w:eastAsia="Calibri"/>
        </w:rPr>
      </w:pPr>
    </w:p>
    <w:p w:rsidR="00533E89" w:rsidRPr="00533E89" w:rsidRDefault="00533E89" w:rsidP="00533E89">
      <w:pPr>
        <w:jc w:val="center"/>
        <w:rPr>
          <w:b/>
        </w:rPr>
      </w:pPr>
      <w:r w:rsidRPr="00533E89">
        <w:rPr>
          <w:rFonts w:eastAsia="Calibri"/>
          <w:b/>
        </w:rPr>
        <w:t xml:space="preserve">2.9. </w:t>
      </w:r>
      <w:r w:rsidRPr="00533E89">
        <w:rPr>
          <w:b/>
        </w:rPr>
        <w:t>Анализ структуры экономики</w:t>
      </w:r>
    </w:p>
    <w:p w:rsidR="00533E89" w:rsidRPr="00533E89" w:rsidRDefault="00533E89" w:rsidP="00533E89">
      <w:pPr>
        <w:jc w:val="center"/>
        <w:rPr>
          <w:b/>
        </w:rPr>
      </w:pPr>
    </w:p>
    <w:p w:rsidR="00533E89" w:rsidRPr="00533E89" w:rsidRDefault="00533E89" w:rsidP="00533E89">
      <w:pPr>
        <w:pStyle w:val="3"/>
        <w:ind w:left="720"/>
        <w:jc w:val="center"/>
      </w:pPr>
      <w:r w:rsidRPr="00533E89">
        <w:t>2.9.1.Уровень развития промышленного производства</w:t>
      </w:r>
    </w:p>
    <w:p w:rsidR="00533E89" w:rsidRPr="00533E89" w:rsidRDefault="00533E89" w:rsidP="00533E89">
      <w:pPr>
        <w:jc w:val="center"/>
      </w:pPr>
    </w:p>
    <w:p w:rsidR="00533E89" w:rsidRPr="00533E89" w:rsidRDefault="00533E89" w:rsidP="00533E89">
      <w:pPr>
        <w:pStyle w:val="a3"/>
        <w:jc w:val="both"/>
        <w:rPr>
          <w:rFonts w:eastAsia="Calibri"/>
          <w:sz w:val="24"/>
          <w:szCs w:val="24"/>
        </w:rPr>
      </w:pPr>
      <w:r w:rsidRPr="00533E89">
        <w:rPr>
          <w:rFonts w:eastAsia="Calibri"/>
          <w:sz w:val="24"/>
          <w:szCs w:val="24"/>
        </w:rPr>
        <w:t xml:space="preserve">     </w:t>
      </w:r>
      <w:r w:rsidRPr="00533E89">
        <w:rPr>
          <w:sz w:val="24"/>
          <w:szCs w:val="24"/>
        </w:rPr>
        <w:t xml:space="preserve">Развитие промышленности в поселении является инерционным. </w:t>
      </w:r>
      <w:r w:rsidRPr="00533E89">
        <w:rPr>
          <w:rFonts w:eastAsia="Calibri"/>
          <w:sz w:val="24"/>
          <w:szCs w:val="24"/>
        </w:rPr>
        <w:t>Традиционно экономика двух поселков Луговский и Слюдянка была напрямую связана с</w:t>
      </w:r>
      <w:r w:rsidRPr="00533E89">
        <w:rPr>
          <w:sz w:val="24"/>
          <w:szCs w:val="24"/>
        </w:rPr>
        <w:t xml:space="preserve">  геолого-разведывательными работами и</w:t>
      </w:r>
      <w:r w:rsidRPr="00533E89">
        <w:rPr>
          <w:rFonts w:eastAsia="Calibri"/>
          <w:sz w:val="24"/>
          <w:szCs w:val="24"/>
        </w:rPr>
        <w:t xml:space="preserve"> добычей слюды-мусковита. На их территориях велась добыча моносырья - слюды-мусковита, но, наряду с мусковитом, в недрах имеются и другие полезные ископаемые. Разнообразна группа неметаллических полезных ископаемых - мусковит мелкоразмерный и мелкочешуйчатый сырье </w:t>
      </w:r>
      <w:r w:rsidRPr="00533E89">
        <w:rPr>
          <w:rFonts w:eastAsia="Calibri"/>
          <w:sz w:val="24"/>
          <w:szCs w:val="24"/>
        </w:rPr>
        <w:lastRenderedPageBreak/>
        <w:t>для лакокрасочной, резиновой, косметической, электротехнической промышленности и строительных материалов, микроклин - сырье для керамической промышленности, кварц - сырье для спецплавки и оптического стекловарения, тальк и тремолит - сырье для строительно-керамической, лакокрасочной, фармакологической и др. промышленности, графит - сырье для металлургической промышленности, дистен (кианит) - сырье для керамической, химической и других отраслей промышленности, сыннырит - сырье для агрохимической промышленности. Менее разнообразна группа строительных материалов – песчано-гравийная смесь, глина, известняк.</w:t>
      </w:r>
    </w:p>
    <w:p w:rsidR="00533E89" w:rsidRPr="00533E89" w:rsidRDefault="00533E89" w:rsidP="00533E89">
      <w:pPr>
        <w:pStyle w:val="a3"/>
        <w:jc w:val="both"/>
        <w:rPr>
          <w:sz w:val="24"/>
          <w:szCs w:val="24"/>
        </w:rPr>
      </w:pPr>
      <w:r w:rsidRPr="00533E89">
        <w:rPr>
          <w:sz w:val="24"/>
          <w:szCs w:val="24"/>
        </w:rPr>
        <w:t>Экономический потенциал муниципального образования, практически полностью подорванный в годы реформирования (1992-2000 годы), не обеспечивает необходимых и достаточных условий для своего саморазвития и налаживания производства и добычу полезных ископаемых.</w:t>
      </w:r>
    </w:p>
    <w:p w:rsidR="00533E89" w:rsidRPr="00533E89" w:rsidRDefault="00533E89" w:rsidP="00533E89">
      <w:pPr>
        <w:ind w:firstLine="540"/>
        <w:jc w:val="both"/>
      </w:pPr>
      <w:r w:rsidRPr="00533E89">
        <w:t>Луговское муниципальное образование не относится к аграрным территориям. На это влияют ряд факторов: суровые природно-климатические условия, нерентабельность сельскохозяйственного производства и развития подсобных хозяйств. Отсутствие  источников инвестиций, сельских товаропроизводителей. Личными подсобными хозяйствами  заняты от 5 до 8 семей населения. Производство заготовки древесины прекращено, ранее производили для собственного строительства и нужд населения.</w:t>
      </w:r>
      <w:bookmarkStart w:id="1" w:name="_Toc510611473"/>
    </w:p>
    <w:p w:rsidR="00533E89" w:rsidRPr="00533E89" w:rsidRDefault="00533E89" w:rsidP="00533E89">
      <w:pPr>
        <w:pStyle w:val="a3"/>
        <w:jc w:val="center"/>
        <w:rPr>
          <w:b/>
          <w:sz w:val="24"/>
          <w:szCs w:val="24"/>
        </w:rPr>
      </w:pPr>
    </w:p>
    <w:p w:rsidR="00533E89" w:rsidRPr="00533E89" w:rsidRDefault="00533E89" w:rsidP="00533E89">
      <w:pPr>
        <w:pStyle w:val="a3"/>
        <w:jc w:val="center"/>
        <w:rPr>
          <w:b/>
          <w:sz w:val="24"/>
          <w:szCs w:val="24"/>
        </w:rPr>
      </w:pPr>
      <w:r w:rsidRPr="00533E89">
        <w:rPr>
          <w:b/>
          <w:sz w:val="24"/>
          <w:szCs w:val="24"/>
        </w:rPr>
        <w:t>2.9.2. Уровень развития транспорта и связи, в т.ч. характеристика</w:t>
      </w:r>
    </w:p>
    <w:p w:rsidR="00533E89" w:rsidRPr="00533E89" w:rsidRDefault="00533E89" w:rsidP="00533E89">
      <w:pPr>
        <w:pStyle w:val="a3"/>
        <w:jc w:val="center"/>
        <w:rPr>
          <w:b/>
          <w:sz w:val="24"/>
          <w:szCs w:val="24"/>
        </w:rPr>
      </w:pPr>
      <w:r w:rsidRPr="00533E89">
        <w:rPr>
          <w:b/>
          <w:sz w:val="24"/>
          <w:szCs w:val="24"/>
        </w:rPr>
        <w:t>автомобильных дорог</w:t>
      </w:r>
      <w:bookmarkEnd w:id="1"/>
    </w:p>
    <w:p w:rsidR="00533E89" w:rsidRPr="00533E89" w:rsidRDefault="00533E89" w:rsidP="00533E89">
      <w:pPr>
        <w:pStyle w:val="a3"/>
        <w:jc w:val="both"/>
        <w:rPr>
          <w:sz w:val="24"/>
          <w:szCs w:val="24"/>
        </w:rPr>
      </w:pPr>
      <w:r w:rsidRPr="00533E89">
        <w:rPr>
          <w:sz w:val="24"/>
          <w:szCs w:val="24"/>
        </w:rPr>
        <w:t xml:space="preserve">  </w:t>
      </w:r>
    </w:p>
    <w:p w:rsidR="00533E89" w:rsidRPr="00533E89" w:rsidRDefault="00533E89" w:rsidP="00533E89">
      <w:pPr>
        <w:pStyle w:val="a3"/>
        <w:ind w:firstLine="708"/>
        <w:jc w:val="both"/>
        <w:rPr>
          <w:sz w:val="24"/>
          <w:szCs w:val="24"/>
        </w:rPr>
      </w:pPr>
      <w:r w:rsidRPr="00533E89">
        <w:rPr>
          <w:sz w:val="24"/>
          <w:szCs w:val="24"/>
        </w:rPr>
        <w:t xml:space="preserve"> Существующая улично-дорожная сеть р.п. Луговский представлена главными улицами ул. Лесная и ул. Школьная являющиеся частью автомобильной дороги местного и федерального значения, и являются структурирующей всего поселка. По этим улицам осуществляются основные транспортные связи с районным центром и выходом на городские магистрали. Улично-дорожная сеть р.п. Луговский имеет преимущественно смешанную структуру. Транспортная инфраструктура представлена автомобильным транспортом до районного центра п. Мама маршрутным автомобилем УАЗ находящегося в Муниципальном казенном учреждении «Административно-хозяйственная служба» администрации района.</w:t>
      </w:r>
    </w:p>
    <w:p w:rsidR="00533E89" w:rsidRPr="00533E89" w:rsidRDefault="00533E89" w:rsidP="00533E89">
      <w:pPr>
        <w:pStyle w:val="a3"/>
        <w:jc w:val="both"/>
        <w:rPr>
          <w:sz w:val="24"/>
          <w:szCs w:val="24"/>
        </w:rPr>
      </w:pPr>
      <w:r w:rsidRPr="00533E89">
        <w:rPr>
          <w:sz w:val="24"/>
          <w:szCs w:val="24"/>
        </w:rPr>
        <w:tab/>
        <w:t xml:space="preserve">Авиация является основным (безальтернативным) постоянным видом транспорта (отдаленность п. Мама от областного центра г. Иркутска составляет 972 км.). Аэропорт служит единственной транспортной связью для регулярных перевозок пассажиров, доставки продуктовых и промышленных товаров, почты, лекарств, и т.д., имеет искусственную асфальтобитумную взлетно-посадочную полосу. Завоз угля  в поселение осуществляется в летний период речным транспортом по рекам Лена и Витим. Период навигации длится с июня по октябрь месяц. </w:t>
      </w:r>
    </w:p>
    <w:p w:rsidR="00533E89" w:rsidRPr="00533E89" w:rsidRDefault="00533E89" w:rsidP="00533E89">
      <w:pPr>
        <w:pStyle w:val="a3"/>
        <w:jc w:val="both"/>
        <w:rPr>
          <w:sz w:val="24"/>
          <w:szCs w:val="24"/>
        </w:rPr>
      </w:pPr>
      <w:r w:rsidRPr="00533E89">
        <w:rPr>
          <w:sz w:val="24"/>
          <w:szCs w:val="24"/>
        </w:rPr>
        <w:tab/>
        <w:t xml:space="preserve">Планируемые мероприятия в дорожном хозяйстве: </w:t>
      </w:r>
    </w:p>
    <w:p w:rsidR="00533E89" w:rsidRPr="00533E89" w:rsidRDefault="00533E89" w:rsidP="00533E89">
      <w:pPr>
        <w:pStyle w:val="a3"/>
        <w:jc w:val="both"/>
        <w:rPr>
          <w:sz w:val="24"/>
          <w:szCs w:val="24"/>
        </w:rPr>
      </w:pPr>
      <w:r w:rsidRPr="00533E89">
        <w:rPr>
          <w:sz w:val="24"/>
          <w:szCs w:val="24"/>
        </w:rPr>
        <w:t>- механизированная очистка дорожного полотна и обочин от снега;</w:t>
      </w:r>
    </w:p>
    <w:p w:rsidR="00533E89" w:rsidRPr="00533E89" w:rsidRDefault="00533E89" w:rsidP="00533E89">
      <w:pPr>
        <w:pStyle w:val="a3"/>
        <w:jc w:val="both"/>
        <w:rPr>
          <w:sz w:val="24"/>
          <w:szCs w:val="24"/>
        </w:rPr>
      </w:pPr>
      <w:r w:rsidRPr="00533E89">
        <w:rPr>
          <w:sz w:val="24"/>
          <w:szCs w:val="24"/>
        </w:rPr>
        <w:t>- содержание линий электроосвещения дорог и дорожных сооружений, в том числе светильников, ламп и других элементов электроосвещения;</w:t>
      </w:r>
    </w:p>
    <w:p w:rsidR="00533E89" w:rsidRPr="00533E89" w:rsidRDefault="00533E89" w:rsidP="00533E89">
      <w:pPr>
        <w:autoSpaceDE w:val="0"/>
        <w:autoSpaceDN w:val="0"/>
        <w:adjustRightInd w:val="0"/>
        <w:jc w:val="both"/>
      </w:pPr>
      <w:r w:rsidRPr="00533E89">
        <w:t>- проведение инвентаризации автомобильных дорог в том числе:</w:t>
      </w:r>
    </w:p>
    <w:p w:rsidR="00533E89" w:rsidRPr="00533E89" w:rsidRDefault="00533E89" w:rsidP="00533E89">
      <w:pPr>
        <w:autoSpaceDE w:val="0"/>
        <w:autoSpaceDN w:val="0"/>
        <w:adjustRightInd w:val="0"/>
        <w:jc w:val="both"/>
      </w:pPr>
      <w:r w:rsidRPr="00533E89">
        <w:t>- паспортизация автомобильных дорог;</w:t>
      </w:r>
    </w:p>
    <w:p w:rsidR="00533E89" w:rsidRPr="00533E89" w:rsidRDefault="00533E89" w:rsidP="00533E89">
      <w:pPr>
        <w:pStyle w:val="a3"/>
        <w:rPr>
          <w:sz w:val="24"/>
          <w:szCs w:val="24"/>
        </w:rPr>
      </w:pPr>
      <w:r w:rsidRPr="00533E89">
        <w:rPr>
          <w:sz w:val="24"/>
          <w:szCs w:val="24"/>
        </w:rPr>
        <w:t>-диагностика, обследование и оценка состояния дорог и дорожных сооружений.</w:t>
      </w:r>
    </w:p>
    <w:p w:rsidR="00533E89" w:rsidRPr="00533E89" w:rsidRDefault="00533E89" w:rsidP="00533E89">
      <w:pPr>
        <w:pStyle w:val="a3"/>
        <w:jc w:val="both"/>
        <w:rPr>
          <w:sz w:val="24"/>
          <w:szCs w:val="24"/>
        </w:rPr>
      </w:pPr>
      <w:r w:rsidRPr="00533E89">
        <w:rPr>
          <w:sz w:val="24"/>
          <w:szCs w:val="24"/>
        </w:rPr>
        <w:t>Основными направлениями развития дорожной сети поселения в период реализации Стратегии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33E89" w:rsidRPr="00533E89" w:rsidRDefault="00533E89" w:rsidP="00533E89">
      <w:pPr>
        <w:pStyle w:val="3"/>
        <w:jc w:val="center"/>
      </w:pPr>
      <w:r w:rsidRPr="00533E89">
        <w:t>2.9.3. Уровень развития жилищного фонда</w:t>
      </w:r>
    </w:p>
    <w:p w:rsidR="00533E89" w:rsidRPr="00533E89" w:rsidRDefault="00533E89" w:rsidP="00533E89"/>
    <w:p w:rsidR="00533E89" w:rsidRPr="00533E89" w:rsidRDefault="00533E89" w:rsidP="00533E89">
      <w:pPr>
        <w:pStyle w:val="a3"/>
        <w:ind w:firstLine="708"/>
        <w:jc w:val="both"/>
        <w:rPr>
          <w:sz w:val="24"/>
          <w:szCs w:val="24"/>
        </w:rPr>
      </w:pPr>
      <w:r w:rsidRPr="00533E89">
        <w:rPr>
          <w:sz w:val="24"/>
          <w:szCs w:val="24"/>
        </w:rPr>
        <w:t xml:space="preserve">Строительство нового жилья на территории поселения окончено в 1990 годах. Осуществляется только строительство придомовых хозпостроек. </w:t>
      </w:r>
    </w:p>
    <w:p w:rsidR="00533E89" w:rsidRPr="00533E89" w:rsidRDefault="00533E89" w:rsidP="00533E89">
      <w:pPr>
        <w:pStyle w:val="a3"/>
        <w:jc w:val="both"/>
        <w:rPr>
          <w:bCs/>
          <w:sz w:val="24"/>
          <w:szCs w:val="24"/>
        </w:rPr>
      </w:pPr>
      <w:r w:rsidRPr="00533E89">
        <w:rPr>
          <w:sz w:val="24"/>
          <w:szCs w:val="24"/>
        </w:rPr>
        <w:tab/>
        <w:t xml:space="preserve">Согласно данным, на 01.01.2018 г. жилищный фонд Луговского городского поселения составил 15,13 тыс. м2 общей площади. Он представлен 1-2-этажными деревянными домами в муниципальной собственности и характеризуется посредственным физическим состоянием. Более </w:t>
      </w:r>
      <w:r w:rsidRPr="00533E89">
        <w:rPr>
          <w:sz w:val="24"/>
          <w:szCs w:val="24"/>
        </w:rPr>
        <w:lastRenderedPageBreak/>
        <w:t>60% составляют дома с износом от 31 до 65%, на ветхий и аварийный фонд приходится 37,9% общей площади. В жилой застройке преобладают 2-этажные дома, на их долю приходится более 2/3 жилищного фонда. Средняя обеспеченность одного постоянного жителя общей площадью жилья составляет 31,7 м2 . Высокий уровень не используемой жилищной постройки (достаточно разрушенной) находится в п. Слюдянка.</w:t>
      </w:r>
      <w:r w:rsidRPr="00533E89">
        <w:rPr>
          <w:bCs/>
          <w:sz w:val="24"/>
          <w:szCs w:val="24"/>
        </w:rPr>
        <w:t xml:space="preserve"> Планового строительства на территории не предвидется.</w:t>
      </w:r>
    </w:p>
    <w:p w:rsidR="00533E89" w:rsidRPr="00533E89" w:rsidRDefault="00533E89" w:rsidP="00533E89">
      <w:pPr>
        <w:pStyle w:val="3"/>
        <w:jc w:val="center"/>
        <w:rPr>
          <w:bCs/>
        </w:rPr>
      </w:pPr>
      <w:bookmarkStart w:id="2" w:name="_Toc510611475"/>
      <w:r w:rsidRPr="00533E89">
        <w:t>2.9.4. Уровень турист</w:t>
      </w:r>
      <w:bookmarkEnd w:id="2"/>
      <w:r w:rsidRPr="00533E89">
        <w:t>ического развития.</w:t>
      </w:r>
    </w:p>
    <w:p w:rsidR="00533E89" w:rsidRPr="00533E89" w:rsidRDefault="00533E89" w:rsidP="00533E89"/>
    <w:p w:rsidR="00533E89" w:rsidRPr="00533E89" w:rsidRDefault="00533E89" w:rsidP="00533E89">
      <w:pPr>
        <w:pStyle w:val="a3"/>
        <w:ind w:firstLine="708"/>
        <w:jc w:val="both"/>
        <w:rPr>
          <w:sz w:val="24"/>
          <w:szCs w:val="24"/>
        </w:rPr>
      </w:pPr>
      <w:r w:rsidRPr="00533E89">
        <w:rPr>
          <w:sz w:val="24"/>
          <w:szCs w:val="24"/>
        </w:rPr>
        <w:t>Природные ресурсы являются наиболее существенной и привлекательной частью ресурсов туризма. На их основе перспективным является развитие видов туризма, относящихся к общей категории «природных», в том числе: всесезонного активного туризма с использованием как традиционных, так и новых типов передвижения, экотуризма, приключенческого туризма, различных видов водного туризма на открытой акватории и на реках, пассивного отдыха с пребыванием на одном месте, природно-познавательного, рыболовного и охотничьего туризма,  экскурсий в природу.</w:t>
      </w:r>
    </w:p>
    <w:p w:rsidR="00533E89" w:rsidRPr="00533E89" w:rsidRDefault="00533E89" w:rsidP="00533E89">
      <w:pPr>
        <w:pStyle w:val="a3"/>
        <w:jc w:val="both"/>
        <w:rPr>
          <w:sz w:val="24"/>
          <w:szCs w:val="24"/>
        </w:rPr>
      </w:pPr>
      <w:r w:rsidRPr="00533E89">
        <w:rPr>
          <w:sz w:val="24"/>
          <w:szCs w:val="24"/>
        </w:rPr>
        <w:t xml:space="preserve">Привлекательность развития туризма снижается из-за высоких транспортных расходов и отсутствием достаточного уровня комфорта для туристов. </w:t>
      </w:r>
    </w:p>
    <w:p w:rsidR="00533E89" w:rsidRPr="00533E89" w:rsidRDefault="00533E89" w:rsidP="00533E89">
      <w:pPr>
        <w:pStyle w:val="3"/>
        <w:jc w:val="center"/>
      </w:pPr>
      <w:bookmarkStart w:id="3" w:name="_Toc510611476"/>
      <w:r w:rsidRPr="00533E89">
        <w:t>2.9.5. Уровень развития малого и среднего предпринимательства и его роль в социально-экономическом развитии муниципального образования</w:t>
      </w:r>
      <w:bookmarkEnd w:id="3"/>
    </w:p>
    <w:p w:rsidR="00533E89" w:rsidRPr="00533E89" w:rsidRDefault="00533E89" w:rsidP="00533E89"/>
    <w:p w:rsidR="00533E89" w:rsidRPr="00533E89" w:rsidRDefault="00533E89" w:rsidP="00533E89">
      <w:pPr>
        <w:pStyle w:val="22"/>
        <w:shd w:val="clear" w:color="auto" w:fill="auto"/>
        <w:spacing w:line="240" w:lineRule="auto"/>
        <w:ind w:firstLine="540"/>
        <w:jc w:val="both"/>
        <w:rPr>
          <w:rFonts w:ascii="Times New Roman" w:hAnsi="Times New Roman" w:cs="Times New Roman"/>
          <w:sz w:val="24"/>
          <w:szCs w:val="24"/>
        </w:rPr>
      </w:pPr>
      <w:r w:rsidRPr="00533E89">
        <w:rPr>
          <w:rFonts w:ascii="Times New Roman" w:hAnsi="Times New Roman" w:cs="Times New Roman"/>
          <w:sz w:val="24"/>
          <w:szCs w:val="24"/>
        </w:rPr>
        <w:t>Важнейшая составляющая экономики городского поселения - малое и среднее предпринимательство. Малый и средний бизнес решает основную экономическую задачу - со</w:t>
      </w:r>
      <w:r w:rsidRPr="00533E89">
        <w:rPr>
          <w:rFonts w:ascii="Times New Roman" w:hAnsi="Times New Roman" w:cs="Times New Roman"/>
          <w:sz w:val="24"/>
          <w:szCs w:val="24"/>
        </w:rPr>
        <w:softHyphen/>
        <w:t>здание новых рабочих мест и обеспечение роста налоговых поступлений в бюджеты различных уровней. На 01.01.2018г. на территории поселения действует 4 предприятия малого бизнеса, они же являются микропредприятиями, два из который занимающихся торгово-закупочной деятельностью, два других ИП являются филиалами на территории и ориентированы на торгово-коммерческую дея</w:t>
      </w:r>
      <w:r w:rsidRPr="00533E89">
        <w:rPr>
          <w:rFonts w:ascii="Times New Roman" w:hAnsi="Times New Roman" w:cs="Times New Roman"/>
          <w:sz w:val="24"/>
          <w:szCs w:val="24"/>
        </w:rPr>
        <w:softHyphen/>
        <w:t>тельность, занимаются розничной торговлей промышленными и непромышленными товарам и розничной продажей алкогольной продукции. Вновь созданный субъект малого предпринимательства осуществляет деятельность в сфере производства хлебобулочного и кондитерского производства. В течении первых двух лет своего развития данное ИП имеет высокую популярность среди местного населения  и района в целом. Поступают заказы на выпускаемую продукцию и ее реализацию в районный центр п. Мама, но транспортные издержки и отдаленность основные негативные факторы для расширения объемов производства и развития бизнеса.</w:t>
      </w:r>
    </w:p>
    <w:p w:rsidR="00533E89" w:rsidRPr="00533E89" w:rsidRDefault="00533E89" w:rsidP="00533E89">
      <w:pPr>
        <w:pStyle w:val="3"/>
        <w:jc w:val="center"/>
      </w:pPr>
      <w:bookmarkStart w:id="4" w:name="_Toc510611477"/>
      <w:r w:rsidRPr="00533E89">
        <w:t>2.9.6. Уровень развития агропромышленного комплекса</w:t>
      </w:r>
      <w:bookmarkEnd w:id="4"/>
    </w:p>
    <w:p w:rsidR="00533E89" w:rsidRPr="00533E89" w:rsidRDefault="00533E89" w:rsidP="00533E89"/>
    <w:p w:rsidR="00533E89" w:rsidRPr="00533E89" w:rsidRDefault="00533E89" w:rsidP="00533E89">
      <w:pPr>
        <w:ind w:firstLine="539"/>
        <w:jc w:val="both"/>
      </w:pPr>
      <w:r w:rsidRPr="00533E89">
        <w:t>Сельхозпроизводители в районе отсутствуют, т.к. на территории района недостаточно земель пригодных для сельскохозяйственной деятельности. Имеются частные подворья с небольшим количеством поголовья крупного рогатого скота, коз, свиней, кур.</w:t>
      </w:r>
      <w:bookmarkStart w:id="5" w:name="_Toc510611478"/>
    </w:p>
    <w:p w:rsidR="00533E89" w:rsidRPr="00533E89" w:rsidRDefault="00533E89" w:rsidP="00533E89">
      <w:pPr>
        <w:pStyle w:val="3"/>
        <w:jc w:val="center"/>
      </w:pPr>
      <w:r w:rsidRPr="00533E89">
        <w:t>2.</w:t>
      </w:r>
      <w:bookmarkEnd w:id="5"/>
      <w:r w:rsidRPr="00533E89">
        <w:t>10. Уровень развития жилищно-коммунального хозяйства</w:t>
      </w:r>
    </w:p>
    <w:p w:rsidR="00533E89" w:rsidRPr="00533E89" w:rsidRDefault="00533E89" w:rsidP="00533E89"/>
    <w:p w:rsidR="00533E89" w:rsidRPr="00533E89" w:rsidRDefault="00533E89" w:rsidP="00533E89">
      <w:pPr>
        <w:pStyle w:val="a3"/>
        <w:ind w:firstLine="708"/>
        <w:jc w:val="both"/>
        <w:rPr>
          <w:sz w:val="24"/>
          <w:szCs w:val="24"/>
        </w:rPr>
      </w:pPr>
      <w:r w:rsidRPr="00533E89">
        <w:rPr>
          <w:sz w:val="24"/>
          <w:szCs w:val="24"/>
        </w:rPr>
        <w:t>Жилищно-коммунальное хозяйство поселения включает следующие объекты:</w:t>
      </w:r>
    </w:p>
    <w:p w:rsidR="00533E89" w:rsidRPr="00533E89" w:rsidRDefault="00533E89" w:rsidP="00533E89">
      <w:pPr>
        <w:pStyle w:val="a3"/>
        <w:jc w:val="both"/>
        <w:rPr>
          <w:sz w:val="24"/>
          <w:szCs w:val="24"/>
        </w:rPr>
      </w:pPr>
      <w:r w:rsidRPr="00533E89">
        <w:rPr>
          <w:sz w:val="24"/>
          <w:szCs w:val="24"/>
        </w:rPr>
        <w:t xml:space="preserve"> 2 теплоисточника (муниципальных котельных); муниципальные инженерные сети (тепло-водоснабжения)  в т.ч. электросетевой комплекс; дизельные электростанции; водозабор; канализационная сеть; жилищный фонд  муниципальной собственности.</w:t>
      </w:r>
    </w:p>
    <w:p w:rsidR="00533E89" w:rsidRPr="00533E89" w:rsidRDefault="00533E89" w:rsidP="00533E89">
      <w:pPr>
        <w:pStyle w:val="a3"/>
        <w:jc w:val="both"/>
        <w:rPr>
          <w:sz w:val="24"/>
          <w:szCs w:val="24"/>
        </w:rPr>
      </w:pPr>
      <w:r w:rsidRPr="00533E89">
        <w:rPr>
          <w:sz w:val="24"/>
          <w:szCs w:val="24"/>
        </w:rPr>
        <w:tab/>
        <w:t xml:space="preserve">Высокая степень износа зданий котелен, износ объектов тепло-водоснабжения, ветхость водозабора, 90% износ системы канализации. Такое состояние объектов коммунальной инфраструктуры вызвано недофинансированием сферы коммунального хозяйства в течении длительного времени. Решение проблем состояние коммунальной сферы приводит к необходимости разработке программных мероприятий, направленных на развитие и модернизацию объектов коммунальной  инфраструктуры. Комплекс мероприятий, предусмотрен муниципальной программой «Модернизация объектов коммунальной инфраструктуры Луговского муниципального образования на 2019-2023 годы».В документе определены финансовые потребности для реализации мероприятий.Объем финансирования программы ежегодно уточняется при формировании местного бюджета на соответствующий финансовый год исходя из </w:t>
      </w:r>
      <w:r w:rsidRPr="00533E89">
        <w:rPr>
          <w:sz w:val="24"/>
          <w:szCs w:val="24"/>
        </w:rPr>
        <w:lastRenderedPageBreak/>
        <w:t>финансовых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533E89" w:rsidRPr="00533E89" w:rsidRDefault="00533E89" w:rsidP="00533E89">
      <w:pPr>
        <w:pStyle w:val="a3"/>
        <w:jc w:val="both"/>
        <w:rPr>
          <w:sz w:val="24"/>
          <w:szCs w:val="24"/>
        </w:rPr>
      </w:pPr>
    </w:p>
    <w:p w:rsidR="00533E89" w:rsidRPr="00533E89" w:rsidRDefault="00533E89" w:rsidP="00533E89">
      <w:pPr>
        <w:pStyle w:val="2"/>
        <w:spacing w:before="0"/>
        <w:jc w:val="center"/>
        <w:rPr>
          <w:rFonts w:ascii="Times New Roman" w:hAnsi="Times New Roman" w:cs="Times New Roman"/>
          <w:bCs w:val="0"/>
          <w:i/>
          <w:iCs/>
          <w:color w:val="000000" w:themeColor="text1"/>
          <w:sz w:val="24"/>
          <w:szCs w:val="24"/>
        </w:rPr>
      </w:pPr>
      <w:r w:rsidRPr="00533E89">
        <w:rPr>
          <w:rFonts w:ascii="Times New Roman" w:hAnsi="Times New Roman" w:cs="Times New Roman"/>
          <w:bCs w:val="0"/>
          <w:color w:val="000000" w:themeColor="text1"/>
          <w:sz w:val="24"/>
          <w:szCs w:val="24"/>
        </w:rPr>
        <w:t xml:space="preserve">3. Основные проблемы социально-экономического развития </w:t>
      </w:r>
    </w:p>
    <w:p w:rsidR="00533E89" w:rsidRPr="00533E89" w:rsidRDefault="00533E89" w:rsidP="00533E89">
      <w:pPr>
        <w:pStyle w:val="2"/>
        <w:spacing w:before="0"/>
        <w:jc w:val="center"/>
        <w:rPr>
          <w:rFonts w:ascii="Times New Roman" w:hAnsi="Times New Roman" w:cs="Times New Roman"/>
          <w:bCs w:val="0"/>
          <w:i/>
          <w:iCs/>
          <w:color w:val="000000" w:themeColor="text1"/>
          <w:sz w:val="24"/>
          <w:szCs w:val="24"/>
        </w:rPr>
      </w:pPr>
      <w:r w:rsidRPr="00533E89">
        <w:rPr>
          <w:rFonts w:ascii="Times New Roman" w:hAnsi="Times New Roman" w:cs="Times New Roman"/>
          <w:bCs w:val="0"/>
          <w:color w:val="000000" w:themeColor="text1"/>
          <w:sz w:val="24"/>
          <w:szCs w:val="24"/>
        </w:rPr>
        <w:t xml:space="preserve">Луговского городского поселения </w:t>
      </w:r>
    </w:p>
    <w:p w:rsidR="00533E89" w:rsidRPr="00533E89" w:rsidRDefault="00533E89" w:rsidP="00533E89">
      <w:pPr>
        <w:ind w:firstLine="540"/>
        <w:jc w:val="both"/>
        <w:rPr>
          <w:color w:val="000000" w:themeColor="text1"/>
        </w:rPr>
      </w:pPr>
    </w:p>
    <w:p w:rsidR="00533E89" w:rsidRPr="00533E89" w:rsidRDefault="00533E89" w:rsidP="00533E89">
      <w:pPr>
        <w:ind w:firstLine="561"/>
        <w:jc w:val="both"/>
      </w:pPr>
      <w:r w:rsidRPr="00533E89">
        <w:t>Основные проблемы, сдерживающие развитие Луговского городского поселения:</w:t>
      </w:r>
    </w:p>
    <w:p w:rsidR="00533E89" w:rsidRPr="00533E89" w:rsidRDefault="00533E89" w:rsidP="00533E89">
      <w:pPr>
        <w:ind w:firstLine="561"/>
        <w:jc w:val="both"/>
      </w:pPr>
      <w:r w:rsidRPr="00533E89">
        <w:t>1.отсутствие  производств;</w:t>
      </w:r>
    </w:p>
    <w:p w:rsidR="00533E89" w:rsidRPr="00533E89" w:rsidRDefault="00533E89" w:rsidP="00533E89">
      <w:pPr>
        <w:ind w:firstLine="561"/>
        <w:jc w:val="both"/>
        <w:rPr>
          <w:bCs/>
        </w:rPr>
      </w:pPr>
      <w:r w:rsidRPr="00533E89">
        <w:t>2.</w:t>
      </w:r>
      <w:r w:rsidRPr="00533E89">
        <w:rPr>
          <w:bCs/>
        </w:rPr>
        <w:t>отсутствие круглогодичного автотранспортного сообщения от районного центра п. Мама  до ж/д станции Таксимо и далее до областного центра г. Иркутска;</w:t>
      </w:r>
    </w:p>
    <w:p w:rsidR="00533E89" w:rsidRPr="00533E89" w:rsidRDefault="00533E89" w:rsidP="00533E89">
      <w:pPr>
        <w:ind w:firstLine="561"/>
        <w:jc w:val="both"/>
        <w:rPr>
          <w:bCs/>
        </w:rPr>
      </w:pPr>
      <w:r w:rsidRPr="00533E89">
        <w:rPr>
          <w:bCs/>
        </w:rPr>
        <w:t>3.постоянно растущие цены на ГСМ и соответственно рост цен на завозимые продовольственные и промышленные товары;</w:t>
      </w:r>
    </w:p>
    <w:p w:rsidR="00533E89" w:rsidRPr="00533E89" w:rsidRDefault="00533E89" w:rsidP="00533E89">
      <w:pPr>
        <w:ind w:firstLine="561"/>
        <w:jc w:val="both"/>
        <w:rPr>
          <w:bCs/>
        </w:rPr>
      </w:pPr>
      <w:r w:rsidRPr="00533E89">
        <w:rPr>
          <w:bCs/>
        </w:rPr>
        <w:t>4.высокий уровень тарифов на теплоэнергию и соответственно высокая стоимость за услуги ЖКХ жителей поселения, социальной сферы;</w:t>
      </w:r>
    </w:p>
    <w:p w:rsidR="00533E89" w:rsidRPr="00533E89" w:rsidRDefault="00533E89" w:rsidP="00533E89">
      <w:pPr>
        <w:ind w:firstLine="561"/>
        <w:jc w:val="both"/>
        <w:rPr>
          <w:bCs/>
        </w:rPr>
      </w:pPr>
      <w:r w:rsidRPr="00533E89">
        <w:rPr>
          <w:bCs/>
        </w:rPr>
        <w:t>5.низкий уровень жизни населения, преобладание жителей пенсионного возраста;</w:t>
      </w:r>
    </w:p>
    <w:p w:rsidR="00533E89" w:rsidRPr="00533E89" w:rsidRDefault="00533E89" w:rsidP="00533E89">
      <w:pPr>
        <w:ind w:firstLine="561"/>
        <w:jc w:val="both"/>
        <w:rPr>
          <w:bCs/>
          <w:iCs/>
        </w:rPr>
      </w:pPr>
      <w:r w:rsidRPr="00533E89">
        <w:rPr>
          <w:bCs/>
        </w:rPr>
        <w:t xml:space="preserve">6.ветхость и </w:t>
      </w:r>
      <w:r w:rsidRPr="00533E89">
        <w:rPr>
          <w:bCs/>
          <w:iCs/>
        </w:rPr>
        <w:t>физический износ жилого фонда, производственных зданий, строений, школы;</w:t>
      </w:r>
    </w:p>
    <w:p w:rsidR="00533E89" w:rsidRPr="00533E89" w:rsidRDefault="00533E89" w:rsidP="00533E89">
      <w:pPr>
        <w:ind w:firstLine="561"/>
        <w:jc w:val="both"/>
        <w:rPr>
          <w:bCs/>
        </w:rPr>
      </w:pPr>
      <w:r w:rsidRPr="00533E89">
        <w:rPr>
          <w:bCs/>
          <w:iCs/>
        </w:rPr>
        <w:t>7.</w:t>
      </w:r>
      <w:r w:rsidRPr="00533E89">
        <w:t>недостаточная материально-техническая база ФАП, учреждений социальной сферы;</w:t>
      </w:r>
    </w:p>
    <w:p w:rsidR="00533E89" w:rsidRPr="00533E89" w:rsidRDefault="00533E89" w:rsidP="00533E89">
      <w:pPr>
        <w:ind w:firstLine="567"/>
        <w:jc w:val="both"/>
        <w:rPr>
          <w:bCs/>
        </w:rPr>
      </w:pPr>
      <w:r w:rsidRPr="00533E89">
        <w:rPr>
          <w:bCs/>
        </w:rPr>
        <w:t>8. нехватка квалифицированных кадров во всех сферах;</w:t>
      </w:r>
    </w:p>
    <w:p w:rsidR="00533E89" w:rsidRPr="00533E89" w:rsidRDefault="00533E89" w:rsidP="00533E89">
      <w:pPr>
        <w:ind w:firstLine="567"/>
        <w:jc w:val="both"/>
        <w:rPr>
          <w:bCs/>
        </w:rPr>
      </w:pPr>
      <w:r w:rsidRPr="00533E89">
        <w:rPr>
          <w:bCs/>
        </w:rPr>
        <w:t>9.естественная убыль постоянного населения на протяжении последних 15 лет.</w:t>
      </w:r>
    </w:p>
    <w:p w:rsidR="00533E89" w:rsidRPr="00533E89" w:rsidRDefault="00533E89" w:rsidP="00533E89">
      <w:pPr>
        <w:jc w:val="both"/>
      </w:pPr>
    </w:p>
    <w:p w:rsidR="00533E89" w:rsidRPr="00533E89" w:rsidRDefault="00533E89" w:rsidP="00533E89">
      <w:pPr>
        <w:pStyle w:val="2"/>
        <w:spacing w:before="0"/>
        <w:jc w:val="center"/>
        <w:rPr>
          <w:rFonts w:ascii="Times New Roman" w:hAnsi="Times New Roman" w:cs="Times New Roman"/>
          <w:bCs w:val="0"/>
          <w:i/>
          <w:iCs/>
          <w:color w:val="000000" w:themeColor="text1"/>
          <w:sz w:val="24"/>
          <w:szCs w:val="24"/>
        </w:rPr>
      </w:pPr>
      <w:r w:rsidRPr="00533E89">
        <w:rPr>
          <w:rFonts w:ascii="Times New Roman" w:hAnsi="Times New Roman" w:cs="Times New Roman"/>
          <w:bCs w:val="0"/>
          <w:color w:val="000000" w:themeColor="text1"/>
          <w:sz w:val="24"/>
          <w:szCs w:val="24"/>
        </w:rPr>
        <w:t>4. Основные приоритеты, цели, задачи социально-экономического развития</w:t>
      </w:r>
    </w:p>
    <w:p w:rsidR="00533E89" w:rsidRPr="00533E89" w:rsidRDefault="00533E89" w:rsidP="00533E89">
      <w:pPr>
        <w:pStyle w:val="2"/>
        <w:spacing w:before="0"/>
        <w:jc w:val="center"/>
        <w:rPr>
          <w:rFonts w:ascii="Times New Roman" w:hAnsi="Times New Roman" w:cs="Times New Roman"/>
          <w:bCs w:val="0"/>
          <w:i/>
          <w:iCs/>
          <w:color w:val="000000" w:themeColor="text1"/>
          <w:sz w:val="24"/>
          <w:szCs w:val="24"/>
        </w:rPr>
      </w:pPr>
      <w:r w:rsidRPr="00533E89">
        <w:rPr>
          <w:rFonts w:ascii="Times New Roman" w:hAnsi="Times New Roman" w:cs="Times New Roman"/>
          <w:bCs w:val="0"/>
          <w:color w:val="000000" w:themeColor="text1"/>
          <w:sz w:val="24"/>
          <w:szCs w:val="24"/>
        </w:rPr>
        <w:t xml:space="preserve">Луговского городского поселения, ожидаемые результаты реализации стратегии </w:t>
      </w:r>
    </w:p>
    <w:p w:rsidR="00533E89" w:rsidRPr="00533E89" w:rsidRDefault="00533E89" w:rsidP="00533E89">
      <w:pPr>
        <w:pStyle w:val="2"/>
        <w:spacing w:before="0"/>
        <w:jc w:val="center"/>
        <w:rPr>
          <w:rFonts w:ascii="Times New Roman" w:hAnsi="Times New Roman" w:cs="Times New Roman"/>
          <w:bCs w:val="0"/>
          <w:i/>
          <w:iCs/>
          <w:color w:val="000000" w:themeColor="text1"/>
          <w:sz w:val="24"/>
          <w:szCs w:val="24"/>
        </w:rPr>
      </w:pPr>
      <w:r w:rsidRPr="00533E89">
        <w:rPr>
          <w:rFonts w:ascii="Times New Roman" w:hAnsi="Times New Roman" w:cs="Times New Roman"/>
          <w:bCs w:val="0"/>
          <w:color w:val="000000" w:themeColor="text1"/>
          <w:sz w:val="24"/>
          <w:szCs w:val="24"/>
        </w:rPr>
        <w:t>на 2019-2030 годы.</w:t>
      </w:r>
    </w:p>
    <w:p w:rsidR="00533E89" w:rsidRPr="00533E89" w:rsidRDefault="00533E89" w:rsidP="00533E89">
      <w:pPr>
        <w:ind w:firstLine="540"/>
        <w:jc w:val="center"/>
        <w:rPr>
          <w:color w:val="000000" w:themeColor="text1"/>
        </w:rPr>
      </w:pPr>
    </w:p>
    <w:p w:rsidR="00533E89" w:rsidRPr="00533E89" w:rsidRDefault="00533E89" w:rsidP="00533E89">
      <w:pPr>
        <w:ind w:firstLine="540"/>
        <w:jc w:val="both"/>
      </w:pPr>
      <w:r w:rsidRPr="00533E89">
        <w:t>Приоритетным направлением социально-экономического развития Луговского городского поселения на период до 2030 года являются:</w:t>
      </w:r>
    </w:p>
    <w:p w:rsidR="00533E89" w:rsidRPr="00533E89" w:rsidRDefault="00533E89" w:rsidP="00533E89">
      <w:pPr>
        <w:ind w:firstLine="540"/>
        <w:jc w:val="both"/>
      </w:pPr>
      <w:r w:rsidRPr="00533E89">
        <w:t>- развитие инфраструктуры;</w:t>
      </w:r>
    </w:p>
    <w:p w:rsidR="00533E89" w:rsidRPr="00533E89" w:rsidRDefault="00533E89" w:rsidP="00533E89">
      <w:pPr>
        <w:ind w:firstLine="540"/>
        <w:jc w:val="both"/>
      </w:pPr>
      <w:r w:rsidRPr="00533E89">
        <w:t>- повышение качества жизни жителей поселения;</w:t>
      </w:r>
    </w:p>
    <w:p w:rsidR="00533E89" w:rsidRPr="00533E89" w:rsidRDefault="00533E89" w:rsidP="00533E89">
      <w:pPr>
        <w:ind w:firstLine="540"/>
        <w:jc w:val="both"/>
      </w:pPr>
      <w:r w:rsidRPr="00533E89">
        <w:t>- развитие социальной сферы.</w:t>
      </w:r>
    </w:p>
    <w:p w:rsidR="00533E89" w:rsidRPr="00533E89" w:rsidRDefault="00533E89" w:rsidP="00533E89">
      <w:pPr>
        <w:ind w:firstLine="540"/>
        <w:jc w:val="both"/>
      </w:pPr>
      <w:r w:rsidRPr="00533E89">
        <w:t>Стратегическими целями развития социально-экономического развития Луговского городского поселения до 2030 года являются мероприятия, направленные на решение поставленных задач:</w:t>
      </w:r>
    </w:p>
    <w:p w:rsidR="00533E89" w:rsidRPr="00533E89" w:rsidRDefault="00533E89" w:rsidP="00533E89">
      <w:pPr>
        <w:jc w:val="both"/>
      </w:pPr>
      <w:r w:rsidRPr="00533E89">
        <w:t>-модернизация и реконструкция существующих инженерных сетей (реализация    мероприятий принятых муниципальной программой);</w:t>
      </w:r>
    </w:p>
    <w:p w:rsidR="00533E89" w:rsidRPr="00533E89" w:rsidRDefault="00533E89" w:rsidP="00533E89">
      <w:pPr>
        <w:jc w:val="both"/>
      </w:pPr>
      <w:r w:rsidRPr="00533E89">
        <w:t>-приведение в надлежащее состояние объектов инфраструктуры;</w:t>
      </w:r>
    </w:p>
    <w:p w:rsidR="00533E89" w:rsidRPr="00533E89" w:rsidRDefault="00533E89" w:rsidP="00533E89">
      <w:pPr>
        <w:jc w:val="both"/>
      </w:pPr>
      <w:r w:rsidRPr="00533E89">
        <w:t xml:space="preserve"> -создание инфраструктуры в сфере обращения с твердо-коммунальными отходами;</w:t>
      </w:r>
    </w:p>
    <w:p w:rsidR="00533E89" w:rsidRPr="00533E89" w:rsidRDefault="00533E89" w:rsidP="00533E89">
      <w:pPr>
        <w:jc w:val="both"/>
      </w:pPr>
      <w:r w:rsidRPr="00533E89">
        <w:t>-строительство водозабора;</w:t>
      </w:r>
    </w:p>
    <w:p w:rsidR="00533E89" w:rsidRPr="00533E89" w:rsidRDefault="00533E89" w:rsidP="00533E89">
      <w:pPr>
        <w:jc w:val="both"/>
      </w:pPr>
      <w:r w:rsidRPr="00533E89">
        <w:t>-обновление коммунальной техники;</w:t>
      </w:r>
    </w:p>
    <w:p w:rsidR="00533E89" w:rsidRPr="00533E89" w:rsidRDefault="00533E89" w:rsidP="00533E89">
      <w:pPr>
        <w:jc w:val="both"/>
      </w:pPr>
      <w:r w:rsidRPr="00533E89">
        <w:t xml:space="preserve"> -контроль за эффективностью управления и сохранностью муниципального имущества;</w:t>
      </w:r>
    </w:p>
    <w:p w:rsidR="00533E89" w:rsidRPr="00533E89" w:rsidRDefault="00533E89" w:rsidP="00533E89">
      <w:pPr>
        <w:jc w:val="both"/>
      </w:pPr>
      <w:r w:rsidRPr="00533E89">
        <w:t>-капитальный ремонт кровли муниципального имущества и жилого фонда;</w:t>
      </w:r>
    </w:p>
    <w:p w:rsidR="00533E89" w:rsidRPr="00533E89" w:rsidRDefault="00533E89" w:rsidP="00533E89">
      <w:pPr>
        <w:jc w:val="both"/>
      </w:pPr>
      <w:r w:rsidRPr="00533E89">
        <w:t>-регистрация (паспортизация) дорог, кладбищ, безхозяйных объектов;</w:t>
      </w:r>
    </w:p>
    <w:p w:rsidR="00533E89" w:rsidRPr="00533E89" w:rsidRDefault="00533E89" w:rsidP="00533E89">
      <w:pPr>
        <w:jc w:val="both"/>
      </w:pPr>
      <w:r w:rsidRPr="00533E89">
        <w:t xml:space="preserve"> -оказание поддержки в жилищных вопросах граждан желающих мигрировать в      поселение;</w:t>
      </w:r>
    </w:p>
    <w:p w:rsidR="00533E89" w:rsidRPr="00533E89" w:rsidRDefault="00533E89" w:rsidP="00533E89">
      <w:pPr>
        <w:jc w:val="both"/>
      </w:pPr>
      <w:r w:rsidRPr="00533E89">
        <w:t>-обеспечение населения качественными коммунальными услугами;</w:t>
      </w:r>
    </w:p>
    <w:p w:rsidR="00533E89" w:rsidRPr="00533E89" w:rsidRDefault="00533E89" w:rsidP="00533E89">
      <w:pPr>
        <w:jc w:val="both"/>
      </w:pPr>
      <w:r w:rsidRPr="00533E89">
        <w:t>- социальная поддержка населения с денежными доходами ниже величины прожиточного минимума;</w:t>
      </w:r>
    </w:p>
    <w:p w:rsidR="00533E89" w:rsidRPr="00533E89" w:rsidRDefault="00533E89" w:rsidP="00533E89">
      <w:pPr>
        <w:jc w:val="both"/>
      </w:pPr>
      <w:r w:rsidRPr="00533E89">
        <w:t xml:space="preserve">-решение вопросов занятости и повышение профессионализма молодежи, сдерживание оттока населения, привлечение молодых специалистов миграции в поселение для замещения вакантных должностей; </w:t>
      </w:r>
    </w:p>
    <w:p w:rsidR="00533E89" w:rsidRPr="00533E89" w:rsidRDefault="00533E89" w:rsidP="00533E89">
      <w:pPr>
        <w:jc w:val="both"/>
      </w:pPr>
      <w:r w:rsidRPr="00533E89">
        <w:t xml:space="preserve">-повышение уровня благосостояния и качества жизни населения, пропаганда семейных ценностей; </w:t>
      </w:r>
    </w:p>
    <w:p w:rsidR="00533E89" w:rsidRPr="00533E89" w:rsidRDefault="00533E89" w:rsidP="00533E89">
      <w:pPr>
        <w:jc w:val="both"/>
      </w:pPr>
      <w:r w:rsidRPr="00533E89">
        <w:t>-снижения риска чрезвычайных ситуаций;</w:t>
      </w:r>
    </w:p>
    <w:p w:rsidR="00533E89" w:rsidRPr="00533E89" w:rsidRDefault="00533E89" w:rsidP="00533E89">
      <w:pPr>
        <w:jc w:val="both"/>
      </w:pPr>
      <w:r w:rsidRPr="00533E89">
        <w:lastRenderedPageBreak/>
        <w:t>-поддержка учреждения культуры, повышение уровня комфортности досуга всех слоев население и поддержка творческой активности талантливой молодежи, детей;</w:t>
      </w:r>
    </w:p>
    <w:p w:rsidR="00533E89" w:rsidRPr="00533E89" w:rsidRDefault="00533E89" w:rsidP="00533E89">
      <w:pPr>
        <w:jc w:val="both"/>
      </w:pPr>
      <w:r w:rsidRPr="00533E89">
        <w:t>-формирование здорового образа жизни всех возрастных категорий населения, улучшение демографической ситуации;</w:t>
      </w:r>
    </w:p>
    <w:p w:rsidR="00533E89" w:rsidRPr="00533E89" w:rsidRDefault="00533E89" w:rsidP="00533E89">
      <w:pPr>
        <w:jc w:val="both"/>
      </w:pPr>
      <w:r w:rsidRPr="00533E89">
        <w:t xml:space="preserve">-укрепление материально-технической базы муниципального тренажерного зала; </w:t>
      </w:r>
    </w:p>
    <w:p w:rsidR="00533E89" w:rsidRPr="00533E89" w:rsidRDefault="00533E89" w:rsidP="00533E89">
      <w:pPr>
        <w:jc w:val="both"/>
      </w:pPr>
      <w:r w:rsidRPr="00533E89">
        <w:t>-приобретение и ремонт детских игровых площадок на стадионе «Горняк»;</w:t>
      </w:r>
    </w:p>
    <w:p w:rsidR="00533E89" w:rsidRPr="00533E89" w:rsidRDefault="00533E89" w:rsidP="00533E89">
      <w:pPr>
        <w:jc w:val="both"/>
      </w:pPr>
      <w:r w:rsidRPr="00533E89">
        <w:t xml:space="preserve">-поддержка и содействие развитию </w:t>
      </w:r>
      <w:r w:rsidRPr="00533E89">
        <w:rPr>
          <w:bCs/>
        </w:rPr>
        <w:t>предпринимательства малого бизнеса;</w:t>
      </w:r>
    </w:p>
    <w:p w:rsidR="00533E89" w:rsidRPr="00533E89" w:rsidRDefault="00533E89" w:rsidP="00533E89">
      <w:pPr>
        <w:jc w:val="both"/>
      </w:pPr>
      <w:r w:rsidRPr="00533E89">
        <w:t>-доступность и качество предоставляемых населению государственных и муниципальных услуг;</w:t>
      </w:r>
    </w:p>
    <w:p w:rsidR="00533E89" w:rsidRPr="00533E89" w:rsidRDefault="00533E89" w:rsidP="00533E89">
      <w:pPr>
        <w:jc w:val="both"/>
      </w:pPr>
      <w:r w:rsidRPr="00533E89">
        <w:t>-обеспечение информационной открытости деятельности органов местного самоуправления.</w:t>
      </w:r>
    </w:p>
    <w:p w:rsidR="00533E89" w:rsidRPr="00533E89" w:rsidRDefault="00533E89" w:rsidP="00533E89">
      <w:pPr>
        <w:tabs>
          <w:tab w:val="left" w:pos="3430"/>
        </w:tabs>
        <w:jc w:val="both"/>
      </w:pPr>
    </w:p>
    <w:p w:rsidR="00533E89" w:rsidRPr="00533E89" w:rsidRDefault="00533E89" w:rsidP="00533E89">
      <w:pPr>
        <w:ind w:firstLine="567"/>
        <w:jc w:val="center"/>
        <w:rPr>
          <w:b/>
        </w:rPr>
      </w:pPr>
      <w:r w:rsidRPr="00533E89">
        <w:rPr>
          <w:b/>
        </w:rPr>
        <w:t>5. Сроки и этапы реализации Стратегии</w:t>
      </w:r>
      <w:r w:rsidRPr="00533E89">
        <w:rPr>
          <w:b/>
        </w:rPr>
        <w:tab/>
        <w:t xml:space="preserve"> </w:t>
      </w:r>
    </w:p>
    <w:p w:rsidR="00533E89" w:rsidRPr="00533E89" w:rsidRDefault="00533E89" w:rsidP="00533E89">
      <w:pPr>
        <w:ind w:firstLine="567"/>
        <w:jc w:val="center"/>
      </w:pPr>
    </w:p>
    <w:p w:rsidR="00533E89" w:rsidRPr="00533E89" w:rsidRDefault="00533E89" w:rsidP="00533E89">
      <w:pPr>
        <w:ind w:firstLine="567"/>
        <w:jc w:val="both"/>
      </w:pPr>
      <w:r w:rsidRPr="00533E89">
        <w:t>Стратегия реализуется в три этапа:</w:t>
      </w:r>
    </w:p>
    <w:p w:rsidR="00533E89" w:rsidRPr="00533E89" w:rsidRDefault="00533E89" w:rsidP="00533E89">
      <w:pPr>
        <w:pStyle w:val="ConsPlusNormal"/>
        <w:widowControl/>
        <w:ind w:firstLine="567"/>
        <w:jc w:val="both"/>
        <w:rPr>
          <w:sz w:val="24"/>
          <w:szCs w:val="24"/>
        </w:rPr>
      </w:pPr>
      <w:r w:rsidRPr="00533E89">
        <w:rPr>
          <w:b/>
          <w:sz w:val="24"/>
          <w:szCs w:val="24"/>
        </w:rPr>
        <w:t>Первый этап (2019-2021 годы)</w:t>
      </w:r>
      <w:r w:rsidRPr="00533E89">
        <w:rPr>
          <w:sz w:val="24"/>
          <w:szCs w:val="24"/>
        </w:rPr>
        <w:t xml:space="preserve"> заключается в реализации действующих муниципальных программ. Результат оценки их эффективности, основы которых заложены в 2016-2018годах. Выполнение мероприятий инфраструктурных проектов. </w:t>
      </w:r>
    </w:p>
    <w:p w:rsidR="00533E89" w:rsidRPr="00533E89" w:rsidRDefault="00533E89" w:rsidP="00533E89">
      <w:pPr>
        <w:pStyle w:val="ConsPlusNormal"/>
        <w:widowControl/>
        <w:ind w:firstLine="567"/>
        <w:jc w:val="both"/>
        <w:rPr>
          <w:sz w:val="24"/>
          <w:szCs w:val="24"/>
        </w:rPr>
      </w:pPr>
      <w:r w:rsidRPr="00533E89">
        <w:rPr>
          <w:b/>
          <w:sz w:val="24"/>
          <w:szCs w:val="24"/>
        </w:rPr>
        <w:t>Второй этап (2022-2024 годы)</w:t>
      </w:r>
      <w:r w:rsidRPr="00533E89">
        <w:rPr>
          <w:sz w:val="24"/>
          <w:szCs w:val="24"/>
        </w:rPr>
        <w:t xml:space="preserve"> значений целевых показателей реализации долгосрочных планов и реализации стратегических целей и задач совместно с хозяйствующими субъектами всего Мамско-Чуйского района. </w:t>
      </w:r>
    </w:p>
    <w:p w:rsidR="00533E89" w:rsidRPr="00533E89" w:rsidRDefault="00533E89" w:rsidP="00533E89">
      <w:pPr>
        <w:pStyle w:val="ConsPlusNormal"/>
        <w:widowControl/>
        <w:ind w:firstLine="567"/>
        <w:jc w:val="both"/>
        <w:rPr>
          <w:sz w:val="24"/>
          <w:szCs w:val="24"/>
        </w:rPr>
      </w:pPr>
      <w:r w:rsidRPr="00533E89">
        <w:rPr>
          <w:b/>
          <w:sz w:val="24"/>
          <w:szCs w:val="24"/>
        </w:rPr>
        <w:t>Третий этап (2025-2030 годы)</w:t>
      </w:r>
      <w:r w:rsidRPr="00533E89">
        <w:rPr>
          <w:sz w:val="24"/>
          <w:szCs w:val="24"/>
        </w:rPr>
        <w:t xml:space="preserve"> нацелен на устойчивое развитие, стабильность, демографический рост, комфортную среду проживания. </w:t>
      </w:r>
    </w:p>
    <w:p w:rsidR="00533E89" w:rsidRPr="00533E89" w:rsidRDefault="00533E89" w:rsidP="00533E89">
      <w:pPr>
        <w:jc w:val="both"/>
      </w:pPr>
    </w:p>
    <w:p w:rsidR="00533E89" w:rsidRPr="00533E89" w:rsidRDefault="00533E89" w:rsidP="00533E89">
      <w:pPr>
        <w:ind w:firstLine="540"/>
        <w:rPr>
          <w:b/>
        </w:rPr>
      </w:pPr>
      <w:r w:rsidRPr="00533E89">
        <w:rPr>
          <w:b/>
        </w:rPr>
        <w:t>6</w:t>
      </w:r>
      <w:r w:rsidRPr="00533E89">
        <w:t xml:space="preserve">. </w:t>
      </w:r>
      <w:r w:rsidRPr="00533E89">
        <w:rPr>
          <w:b/>
        </w:rPr>
        <w:t>Механизмы реализации Стратегии социально-экономического развития</w:t>
      </w:r>
    </w:p>
    <w:p w:rsidR="00533E89" w:rsidRPr="00533E89" w:rsidRDefault="00533E89" w:rsidP="00533E89">
      <w:pPr>
        <w:pStyle w:val="a3"/>
        <w:jc w:val="both"/>
        <w:rPr>
          <w:sz w:val="24"/>
          <w:szCs w:val="24"/>
        </w:rPr>
      </w:pPr>
    </w:p>
    <w:p w:rsidR="00533E89" w:rsidRPr="00533E89" w:rsidRDefault="00533E89" w:rsidP="00533E89">
      <w:pPr>
        <w:pStyle w:val="a3"/>
        <w:ind w:firstLine="540"/>
        <w:jc w:val="both"/>
        <w:rPr>
          <w:sz w:val="24"/>
          <w:szCs w:val="24"/>
        </w:rPr>
      </w:pPr>
      <w:r w:rsidRPr="00533E89">
        <w:rPr>
          <w:sz w:val="24"/>
          <w:szCs w:val="24"/>
        </w:rPr>
        <w:t>Для выполнения предусмотренных Стратегией целей и задач необходимо:</w:t>
      </w:r>
    </w:p>
    <w:p w:rsidR="00533E89" w:rsidRPr="00533E89" w:rsidRDefault="00533E89" w:rsidP="00533E89">
      <w:pPr>
        <w:pStyle w:val="a3"/>
        <w:ind w:firstLine="540"/>
        <w:jc w:val="both"/>
        <w:rPr>
          <w:sz w:val="24"/>
          <w:szCs w:val="24"/>
        </w:rPr>
      </w:pPr>
      <w:r w:rsidRPr="00533E89">
        <w:rPr>
          <w:sz w:val="24"/>
          <w:szCs w:val="24"/>
        </w:rPr>
        <w:t>-формировать план мероприятий на каждый финансовый год;</w:t>
      </w:r>
    </w:p>
    <w:p w:rsidR="00533E89" w:rsidRPr="00533E89" w:rsidRDefault="00533E89" w:rsidP="00533E89">
      <w:pPr>
        <w:pStyle w:val="a3"/>
        <w:ind w:firstLine="540"/>
        <w:jc w:val="both"/>
        <w:rPr>
          <w:sz w:val="24"/>
          <w:szCs w:val="24"/>
        </w:rPr>
      </w:pPr>
      <w:r w:rsidRPr="00533E89">
        <w:rPr>
          <w:sz w:val="24"/>
          <w:szCs w:val="24"/>
        </w:rPr>
        <w:t>-проводить оценку и контроль за эффективностью каждого проводимого мероприятия и целевым использованием бюджетных средств;</w:t>
      </w:r>
    </w:p>
    <w:p w:rsidR="00533E89" w:rsidRPr="00533E89" w:rsidRDefault="00533E89" w:rsidP="00533E89">
      <w:pPr>
        <w:pStyle w:val="a3"/>
        <w:ind w:firstLine="540"/>
        <w:jc w:val="both"/>
        <w:rPr>
          <w:sz w:val="24"/>
          <w:szCs w:val="24"/>
        </w:rPr>
      </w:pPr>
      <w:r w:rsidRPr="00533E89">
        <w:rPr>
          <w:sz w:val="24"/>
          <w:szCs w:val="24"/>
        </w:rPr>
        <w:t>-повысить рейтинг среди муниципальных образований, способствовать улучшению инвестиционной привлекательности;</w:t>
      </w:r>
    </w:p>
    <w:p w:rsidR="00533E89" w:rsidRPr="00533E89" w:rsidRDefault="00533E89" w:rsidP="00533E89">
      <w:pPr>
        <w:pStyle w:val="a3"/>
        <w:ind w:firstLine="540"/>
        <w:jc w:val="both"/>
        <w:rPr>
          <w:sz w:val="24"/>
          <w:szCs w:val="24"/>
        </w:rPr>
      </w:pPr>
      <w:r w:rsidRPr="00533E89">
        <w:rPr>
          <w:sz w:val="24"/>
          <w:szCs w:val="24"/>
        </w:rPr>
        <w:t>- проводить мониторинг повышения собственных доходов поселения, для получения достаточного объема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Администрации поселения на постоянной основе проводить анализ действующих мероприятий, не принимать решений по исполнению расходных обязательств не связанных с реализацией стратегических программных мероприятий.</w:t>
      </w:r>
    </w:p>
    <w:p w:rsidR="00533E89" w:rsidRPr="00533E89" w:rsidRDefault="00533E89" w:rsidP="00533E89">
      <w:pPr>
        <w:pStyle w:val="ConsPlusCell"/>
        <w:widowControl/>
        <w:rPr>
          <w:rFonts w:ascii="Times New Roman" w:hAnsi="Times New Roman" w:cs="Times New Roman"/>
          <w:sz w:val="24"/>
          <w:szCs w:val="24"/>
        </w:rPr>
      </w:pPr>
      <w:r w:rsidRPr="00533E89">
        <w:rPr>
          <w:rFonts w:ascii="Times New Roman" w:hAnsi="Times New Roman" w:cs="Times New Roman"/>
          <w:sz w:val="24"/>
          <w:szCs w:val="24"/>
        </w:rPr>
        <w:tab/>
      </w:r>
    </w:p>
    <w:p w:rsidR="00533E89" w:rsidRPr="00533E89" w:rsidRDefault="00533E89" w:rsidP="00533E89">
      <w:pPr>
        <w:ind w:firstLine="540"/>
        <w:jc w:val="center"/>
        <w:rPr>
          <w:b/>
        </w:rPr>
      </w:pPr>
      <w:r w:rsidRPr="00533E89">
        <w:rPr>
          <w:b/>
        </w:rPr>
        <w:t>7. Результаты от реализации Стратегии социально-экономического развития</w:t>
      </w:r>
    </w:p>
    <w:p w:rsidR="00533E89" w:rsidRPr="00533E89" w:rsidRDefault="00533E89" w:rsidP="00533E89">
      <w:pPr>
        <w:tabs>
          <w:tab w:val="left" w:pos="2976"/>
        </w:tabs>
        <w:ind w:firstLine="540"/>
      </w:pPr>
    </w:p>
    <w:p w:rsidR="003E1DAD" w:rsidRDefault="00533E89" w:rsidP="00533E89">
      <w:pPr>
        <w:tabs>
          <w:tab w:val="left" w:pos="2976"/>
        </w:tabs>
        <w:ind w:firstLine="540"/>
        <w:jc w:val="both"/>
      </w:pPr>
      <w:r w:rsidRPr="00533E89">
        <w:t>Реализация Стратегии будет способствовать решению основных проблем и поставленных задач, обеспечит повышение качества жизни населения, создание на территории городского поселения благоприятных условий для жизни, работы и отдыха</w:t>
      </w:r>
    </w:p>
    <w:p w:rsidR="003E1DAD" w:rsidRDefault="003E1DAD" w:rsidP="003E1DAD"/>
    <w:p w:rsidR="003E1DAD" w:rsidRDefault="003E1DAD" w:rsidP="003E1DAD"/>
    <w:p w:rsidR="003E1DAD" w:rsidRPr="003E1DAD" w:rsidRDefault="003E1DAD" w:rsidP="003E1DAD">
      <w:pPr>
        <w:jc w:val="center"/>
        <w:rPr>
          <w:b/>
        </w:rPr>
      </w:pPr>
      <w:r w:rsidRPr="003E1DAD">
        <w:rPr>
          <w:b/>
        </w:rPr>
        <w:t>26.08.2019 г. № 21</w:t>
      </w:r>
    </w:p>
    <w:p w:rsidR="003E1DAD" w:rsidRPr="003E1DAD" w:rsidRDefault="003E1DAD" w:rsidP="003E1DAD">
      <w:pPr>
        <w:jc w:val="center"/>
        <w:rPr>
          <w:b/>
        </w:rPr>
      </w:pPr>
      <w:r w:rsidRPr="003E1DAD">
        <w:rPr>
          <w:b/>
        </w:rPr>
        <w:t>РОССИЙСКАЯ ФЕДЕРАЦИЯ</w:t>
      </w:r>
    </w:p>
    <w:p w:rsidR="003E1DAD" w:rsidRPr="003E1DAD" w:rsidRDefault="003E1DAD" w:rsidP="003E1DAD">
      <w:pPr>
        <w:jc w:val="center"/>
        <w:rPr>
          <w:b/>
        </w:rPr>
      </w:pPr>
      <w:r w:rsidRPr="003E1DAD">
        <w:rPr>
          <w:b/>
        </w:rPr>
        <w:t>ИРКУТСКАЯ ОБЛАСТЬ</w:t>
      </w:r>
    </w:p>
    <w:p w:rsidR="003E1DAD" w:rsidRPr="003E1DAD" w:rsidRDefault="003E1DAD" w:rsidP="003E1DAD">
      <w:pPr>
        <w:jc w:val="center"/>
        <w:rPr>
          <w:b/>
        </w:rPr>
      </w:pPr>
      <w:r w:rsidRPr="003E1DAD">
        <w:rPr>
          <w:b/>
        </w:rPr>
        <w:t>МАМСКО-ЧУЙСКИЙ РАЙОН</w:t>
      </w:r>
    </w:p>
    <w:p w:rsidR="003E1DAD" w:rsidRPr="003E1DAD" w:rsidRDefault="003E1DAD" w:rsidP="003E1DAD">
      <w:pPr>
        <w:jc w:val="center"/>
        <w:rPr>
          <w:b/>
        </w:rPr>
      </w:pPr>
      <w:r w:rsidRPr="003E1DAD">
        <w:rPr>
          <w:b/>
        </w:rPr>
        <w:t>ЛУГОВСКОЕ ГОРОДСКОЕ ПОСЕЛЕНИЕ</w:t>
      </w:r>
    </w:p>
    <w:p w:rsidR="003E1DAD" w:rsidRPr="003E1DAD" w:rsidRDefault="003E1DAD" w:rsidP="003E1DAD">
      <w:pPr>
        <w:jc w:val="center"/>
        <w:rPr>
          <w:b/>
        </w:rPr>
      </w:pPr>
      <w:r w:rsidRPr="003E1DAD">
        <w:rPr>
          <w:b/>
        </w:rPr>
        <w:t>ДУМА ЛУГОВСКОГО ГОРОДСКОГО ПОСЕЛЕНИЯ</w:t>
      </w:r>
    </w:p>
    <w:p w:rsidR="003E1DAD" w:rsidRPr="003E1DAD" w:rsidRDefault="003E1DAD" w:rsidP="003E1DAD">
      <w:pPr>
        <w:jc w:val="center"/>
        <w:rPr>
          <w:b/>
        </w:rPr>
      </w:pPr>
      <w:r w:rsidRPr="003E1DAD">
        <w:rPr>
          <w:b/>
        </w:rPr>
        <w:t>ПЯТОГО СОЗЫВА</w:t>
      </w:r>
    </w:p>
    <w:p w:rsidR="003E1DAD" w:rsidRPr="003E1DAD" w:rsidRDefault="003E1DAD" w:rsidP="003E1DAD">
      <w:pPr>
        <w:jc w:val="center"/>
        <w:rPr>
          <w:b/>
        </w:rPr>
      </w:pPr>
      <w:r w:rsidRPr="003E1DAD">
        <w:rPr>
          <w:b/>
        </w:rPr>
        <w:t>РЕШЕНИЕ</w:t>
      </w:r>
    </w:p>
    <w:p w:rsidR="003E1DAD" w:rsidRPr="003E1DAD" w:rsidRDefault="003E1DAD" w:rsidP="003E1DAD">
      <w:pPr>
        <w:jc w:val="center"/>
        <w:rPr>
          <w:b/>
        </w:rPr>
      </w:pPr>
    </w:p>
    <w:p w:rsidR="003E1DAD" w:rsidRPr="003E1DAD" w:rsidRDefault="003E1DAD" w:rsidP="003E1DAD">
      <w:pPr>
        <w:ind w:left="-426"/>
        <w:jc w:val="center"/>
        <w:rPr>
          <w:b/>
        </w:rPr>
      </w:pPr>
      <w:r w:rsidRPr="003E1DAD">
        <w:rPr>
          <w:b/>
        </w:rPr>
        <w:t>ОБ УТВЕРЖДЕНИИ МЕТОДИКИ РАСЧЕТА АРЕНДНОЙ ПЛАТЫ ЗА МУНИЦИПАЛЬНОЕ ИМУЩЕСТВО, НАХОДЯЩЕЕСЯ В СОБСТВЕННОСТИ ЛУГОВСКОГО МУНИЦИПАЛЬНОГО ОБРАЗОВАНИЯ</w:t>
      </w:r>
    </w:p>
    <w:p w:rsidR="003E1DAD" w:rsidRPr="003E1DAD" w:rsidRDefault="003E1DAD" w:rsidP="003E1DAD">
      <w:pPr>
        <w:ind w:firstLine="228"/>
        <w:jc w:val="both"/>
      </w:pPr>
    </w:p>
    <w:p w:rsidR="003E1DAD" w:rsidRPr="003E1DAD" w:rsidRDefault="003E1DAD" w:rsidP="003E1DAD">
      <w:pPr>
        <w:ind w:firstLine="228"/>
        <w:jc w:val="both"/>
      </w:pPr>
      <w:r w:rsidRPr="003E1DAD">
        <w:tab/>
        <w:t>В соответствии со статьями 608, 614 Гражданского кодекса Российской Федерации, статьей 8 Федерального закона от 29.07.1998 г. №135-ФЗ «Об оценочной деятельности в Российской Федерации», Уставом Луговского муниципального образования, Дума Луговского городского поселения</w:t>
      </w:r>
    </w:p>
    <w:p w:rsidR="003E1DAD" w:rsidRPr="003E1DAD" w:rsidRDefault="003E1DAD" w:rsidP="003E1DAD">
      <w:pPr>
        <w:ind w:firstLine="228"/>
        <w:jc w:val="both"/>
      </w:pPr>
    </w:p>
    <w:p w:rsidR="003E1DAD" w:rsidRPr="003E1DAD" w:rsidRDefault="003E1DAD" w:rsidP="003E1DAD">
      <w:pPr>
        <w:jc w:val="center"/>
        <w:rPr>
          <w:b/>
        </w:rPr>
      </w:pPr>
      <w:r w:rsidRPr="003E1DAD">
        <w:rPr>
          <w:b/>
        </w:rPr>
        <w:t>РЕШИЛА:</w:t>
      </w:r>
    </w:p>
    <w:p w:rsidR="003E1DAD" w:rsidRPr="003E1DAD" w:rsidRDefault="003E1DAD" w:rsidP="003E1DAD">
      <w:pPr>
        <w:jc w:val="both"/>
      </w:pPr>
    </w:p>
    <w:p w:rsidR="003E1DAD" w:rsidRPr="003E1DAD" w:rsidRDefault="003E1DAD" w:rsidP="003E1DAD">
      <w:pPr>
        <w:numPr>
          <w:ilvl w:val="0"/>
          <w:numId w:val="3"/>
        </w:numPr>
        <w:tabs>
          <w:tab w:val="left" w:pos="840"/>
          <w:tab w:val="left" w:pos="1320"/>
        </w:tabs>
        <w:ind w:left="0" w:firstLine="708"/>
        <w:jc w:val="both"/>
      </w:pPr>
      <w:r w:rsidRPr="003E1DAD">
        <w:t>Утвердить методику расчета арендной платы за муниципальное имущество, находящееся в собственности Луговского муниципального образования (приложение).</w:t>
      </w:r>
    </w:p>
    <w:p w:rsidR="003E1DAD" w:rsidRPr="003E1DAD" w:rsidRDefault="003E1DAD" w:rsidP="003E1DAD">
      <w:pPr>
        <w:numPr>
          <w:ilvl w:val="0"/>
          <w:numId w:val="3"/>
        </w:numPr>
        <w:tabs>
          <w:tab w:val="left" w:pos="840"/>
          <w:tab w:val="left" w:pos="1320"/>
        </w:tabs>
        <w:ind w:left="0" w:firstLine="708"/>
        <w:jc w:val="both"/>
      </w:pPr>
      <w:r w:rsidRPr="003E1DAD">
        <w:t xml:space="preserve">Администрации Луговского городского поселения опубликовать настоящее решение в газете «Наш дом» и разместить на официальном сайте </w:t>
      </w:r>
      <w:r w:rsidRPr="003E1DAD">
        <w:rPr>
          <w:lang w:val="en-US"/>
        </w:rPr>
        <w:t>lugovka</w:t>
      </w:r>
      <w:r w:rsidRPr="003E1DAD">
        <w:t>.</w:t>
      </w:r>
      <w:r w:rsidRPr="003E1DAD">
        <w:rPr>
          <w:lang w:val="en-US"/>
        </w:rPr>
        <w:t>irkmo</w:t>
      </w:r>
      <w:r w:rsidRPr="003E1DAD">
        <w:t>.</w:t>
      </w:r>
      <w:r w:rsidRPr="003E1DAD">
        <w:rPr>
          <w:lang w:val="en-US"/>
        </w:rPr>
        <w:t>ru</w:t>
      </w:r>
    </w:p>
    <w:p w:rsidR="003E1DAD" w:rsidRPr="003E1DAD" w:rsidRDefault="003E1DAD" w:rsidP="003E1DAD">
      <w:pPr>
        <w:numPr>
          <w:ilvl w:val="0"/>
          <w:numId w:val="3"/>
        </w:numPr>
        <w:tabs>
          <w:tab w:val="left" w:pos="840"/>
          <w:tab w:val="left" w:pos="1320"/>
        </w:tabs>
        <w:ind w:left="0" w:firstLine="708"/>
        <w:jc w:val="both"/>
      </w:pPr>
      <w:r w:rsidRPr="003E1DAD">
        <w:t>Настоящее решение вступает в силу со дня официального опубликования.</w:t>
      </w:r>
    </w:p>
    <w:p w:rsidR="003E1DAD" w:rsidRPr="003E1DAD" w:rsidRDefault="003E1DAD" w:rsidP="003E1DAD">
      <w:pPr>
        <w:tabs>
          <w:tab w:val="left" w:pos="840"/>
          <w:tab w:val="left" w:pos="1320"/>
        </w:tabs>
        <w:jc w:val="both"/>
      </w:pPr>
    </w:p>
    <w:p w:rsidR="003E1DAD" w:rsidRPr="003E1DAD" w:rsidRDefault="003E1DAD" w:rsidP="003E1DAD">
      <w:pPr>
        <w:tabs>
          <w:tab w:val="left" w:pos="840"/>
          <w:tab w:val="left" w:pos="1320"/>
        </w:tabs>
        <w:jc w:val="both"/>
      </w:pPr>
    </w:p>
    <w:p w:rsidR="003E1DAD" w:rsidRPr="003E1DAD" w:rsidRDefault="003E1DAD" w:rsidP="003E1DAD">
      <w:pPr>
        <w:tabs>
          <w:tab w:val="left" w:pos="840"/>
          <w:tab w:val="left" w:pos="1320"/>
        </w:tabs>
        <w:jc w:val="both"/>
      </w:pPr>
      <w:r w:rsidRPr="003E1DAD">
        <w:t>Председатель Думы Луговского городского поселения</w:t>
      </w:r>
    </w:p>
    <w:p w:rsidR="003E1DAD" w:rsidRPr="003E1DAD" w:rsidRDefault="003E1DAD" w:rsidP="003E1DAD">
      <w:pPr>
        <w:tabs>
          <w:tab w:val="left" w:pos="840"/>
          <w:tab w:val="left" w:pos="1320"/>
        </w:tabs>
        <w:jc w:val="both"/>
      </w:pPr>
      <w:r w:rsidRPr="003E1DAD">
        <w:t>И.А. Барсукова</w:t>
      </w:r>
    </w:p>
    <w:p w:rsidR="003E1DAD" w:rsidRPr="003E1DAD" w:rsidRDefault="003E1DAD" w:rsidP="003E1DAD">
      <w:pPr>
        <w:tabs>
          <w:tab w:val="left" w:pos="840"/>
          <w:tab w:val="left" w:pos="1320"/>
        </w:tabs>
        <w:jc w:val="both"/>
      </w:pPr>
    </w:p>
    <w:p w:rsidR="003E1DAD" w:rsidRPr="003E1DAD" w:rsidRDefault="003E1DAD" w:rsidP="003E1DAD">
      <w:pPr>
        <w:tabs>
          <w:tab w:val="left" w:pos="840"/>
          <w:tab w:val="left" w:pos="1320"/>
        </w:tabs>
        <w:jc w:val="both"/>
      </w:pPr>
    </w:p>
    <w:p w:rsidR="003E1DAD" w:rsidRPr="003E1DAD" w:rsidRDefault="003E1DAD" w:rsidP="003E1DAD">
      <w:pPr>
        <w:tabs>
          <w:tab w:val="left" w:pos="840"/>
          <w:tab w:val="left" w:pos="1320"/>
        </w:tabs>
        <w:jc w:val="both"/>
      </w:pPr>
      <w:r w:rsidRPr="003E1DAD">
        <w:t>Глава Луговского муниципального образования</w:t>
      </w:r>
    </w:p>
    <w:p w:rsidR="003E1DAD" w:rsidRPr="003E1DAD" w:rsidRDefault="003E1DAD" w:rsidP="003E1DAD">
      <w:pPr>
        <w:tabs>
          <w:tab w:val="left" w:pos="840"/>
          <w:tab w:val="left" w:pos="1320"/>
        </w:tabs>
        <w:jc w:val="both"/>
      </w:pPr>
      <w:r w:rsidRPr="003E1DAD">
        <w:t>А.В. Ушаков</w:t>
      </w:r>
    </w:p>
    <w:p w:rsidR="003E1DAD" w:rsidRPr="003E1DAD" w:rsidRDefault="003E1DAD" w:rsidP="003E1DAD">
      <w:pPr>
        <w:jc w:val="both"/>
      </w:pPr>
    </w:p>
    <w:p w:rsidR="003E1DAD" w:rsidRPr="003E1DAD" w:rsidRDefault="003E1DAD" w:rsidP="003E1DAD">
      <w:pPr>
        <w:jc w:val="right"/>
      </w:pPr>
      <w:r w:rsidRPr="003E1DAD">
        <w:t>Приложение</w:t>
      </w:r>
    </w:p>
    <w:p w:rsidR="003E1DAD" w:rsidRPr="003E1DAD" w:rsidRDefault="003E1DAD" w:rsidP="003E1DAD">
      <w:pPr>
        <w:ind w:left="-567"/>
        <w:jc w:val="right"/>
      </w:pPr>
      <w:r w:rsidRPr="003E1DAD">
        <w:t>к решению Думы Луговского</w:t>
      </w:r>
    </w:p>
    <w:p w:rsidR="003E1DAD" w:rsidRPr="003E1DAD" w:rsidRDefault="003E1DAD" w:rsidP="003E1DAD">
      <w:pPr>
        <w:ind w:left="-567"/>
        <w:jc w:val="right"/>
      </w:pPr>
      <w:r w:rsidRPr="003E1DAD">
        <w:t>городского поселения</w:t>
      </w:r>
    </w:p>
    <w:p w:rsidR="003E1DAD" w:rsidRPr="003E1DAD" w:rsidRDefault="003E1DAD" w:rsidP="003E1DAD">
      <w:pPr>
        <w:ind w:left="-567"/>
        <w:jc w:val="right"/>
      </w:pPr>
      <w:r w:rsidRPr="003E1DAD">
        <w:t>от 26.08.2019 № 21</w:t>
      </w:r>
    </w:p>
    <w:p w:rsidR="003E1DAD" w:rsidRPr="003E1DAD" w:rsidRDefault="003E1DAD" w:rsidP="003E1DAD">
      <w:pPr>
        <w:ind w:left="-567"/>
        <w:jc w:val="right"/>
      </w:pPr>
    </w:p>
    <w:p w:rsidR="003E1DAD" w:rsidRPr="003E1DAD" w:rsidRDefault="003E1DAD" w:rsidP="003E1DAD">
      <w:pPr>
        <w:ind w:left="-567"/>
        <w:jc w:val="center"/>
        <w:rPr>
          <w:b/>
        </w:rPr>
      </w:pPr>
    </w:p>
    <w:p w:rsidR="003E1DAD" w:rsidRPr="003E1DAD" w:rsidRDefault="003E1DAD" w:rsidP="003E1DAD">
      <w:pPr>
        <w:ind w:left="-567"/>
        <w:jc w:val="center"/>
        <w:rPr>
          <w:b/>
        </w:rPr>
      </w:pPr>
      <w:r w:rsidRPr="003E1DAD">
        <w:rPr>
          <w:b/>
        </w:rPr>
        <w:t>МЕТОДИКА РАСЧЁТА АРЕНДНОЙ ПЛАТЫ ЗА МУНИЦИПАЛЬНОЕ ИМУЩЕСТВО, НАХОДЯЩЕЕСЯ В СОБСТВЕННОСТИ ЛУГОВСКОГО МУНИЦИПАЛЬНОГО ОБРАЗОВАНИЯ</w:t>
      </w:r>
    </w:p>
    <w:p w:rsidR="003E1DAD" w:rsidRPr="003E1DAD" w:rsidRDefault="003E1DAD" w:rsidP="003E1DAD">
      <w:pPr>
        <w:ind w:left="-567"/>
        <w:jc w:val="both"/>
      </w:pPr>
    </w:p>
    <w:p w:rsidR="003E1DAD" w:rsidRPr="003E1DAD" w:rsidRDefault="003E1DAD" w:rsidP="003E1DAD">
      <w:pPr>
        <w:pStyle w:val="a5"/>
        <w:numPr>
          <w:ilvl w:val="0"/>
          <w:numId w:val="11"/>
        </w:numPr>
        <w:contextualSpacing/>
        <w:jc w:val="center"/>
      </w:pPr>
      <w:r w:rsidRPr="003E1DAD">
        <w:t xml:space="preserve">ОБЩИЕ ПОЛОЖЕНИЯ  </w:t>
      </w:r>
    </w:p>
    <w:p w:rsidR="003E1DAD" w:rsidRPr="003E1DAD" w:rsidRDefault="003E1DAD" w:rsidP="003E1DAD">
      <w:pPr>
        <w:ind w:left="-567"/>
        <w:jc w:val="both"/>
      </w:pPr>
    </w:p>
    <w:p w:rsidR="003E1DAD" w:rsidRPr="003E1DAD" w:rsidRDefault="003E1DAD" w:rsidP="003E1DAD">
      <w:pPr>
        <w:pStyle w:val="a5"/>
        <w:numPr>
          <w:ilvl w:val="1"/>
          <w:numId w:val="11"/>
        </w:numPr>
        <w:ind w:left="0" w:firstLine="567"/>
        <w:contextualSpacing/>
        <w:jc w:val="both"/>
      </w:pPr>
      <w:r w:rsidRPr="003E1DAD">
        <w:t>Настоящая Методика расчета арендной платы за муниципальное имущество, находящееся в собственности Луговского муниципального образования (далее – Методика), устанавливает порядок определения размера арендной платы за пользование муниципальным имуществом, находящимся в собственности Луговского муниципального образования (далее – Имущество), при передаче Имущества в аренду без проведения торгов.</w:t>
      </w:r>
    </w:p>
    <w:p w:rsidR="003E1DAD" w:rsidRPr="003E1DAD" w:rsidRDefault="003E1DAD" w:rsidP="003E1DAD">
      <w:pPr>
        <w:pStyle w:val="a5"/>
        <w:numPr>
          <w:ilvl w:val="1"/>
          <w:numId w:val="11"/>
        </w:numPr>
        <w:ind w:left="0" w:firstLine="567"/>
        <w:contextualSpacing/>
        <w:jc w:val="both"/>
      </w:pPr>
      <w:r w:rsidRPr="003E1DAD">
        <w:t>Размер арендной платы не включает в себя налог на добавленную стоимость, прочие налоги, платежи за коммунальные, эксплуатационные услуги и техническое обслуживание, а также плату за пользование земельным участком. Налог на добавленную стоимость уплачивается арендатором самостоятельно в порядке, предусмотренном налоговым законодательством Российской Федерации.</w:t>
      </w:r>
    </w:p>
    <w:p w:rsidR="003E1DAD" w:rsidRPr="003E1DAD" w:rsidRDefault="003E1DAD" w:rsidP="003E1DAD">
      <w:pPr>
        <w:pStyle w:val="a5"/>
        <w:numPr>
          <w:ilvl w:val="1"/>
          <w:numId w:val="11"/>
        </w:numPr>
        <w:ind w:left="0" w:firstLine="567"/>
        <w:contextualSpacing/>
        <w:jc w:val="both"/>
      </w:pPr>
      <w:r w:rsidRPr="003E1DAD">
        <w:t>Размер арендной платы по договорам аренды муниципального имущества, заключенным на срок и (или) действующим сроком более года, изменяется не чаще одного раза в год в случаях, установленных законодательством Российской Федерации, договором аренды Имущества на сводный индекс потребительских цен (коэффициент инфляции, коэффициент-дефлятор).</w:t>
      </w:r>
    </w:p>
    <w:p w:rsidR="003E1DAD" w:rsidRPr="003E1DAD" w:rsidRDefault="003E1DAD" w:rsidP="003E1DAD">
      <w:pPr>
        <w:pStyle w:val="a5"/>
        <w:numPr>
          <w:ilvl w:val="1"/>
          <w:numId w:val="11"/>
        </w:numPr>
        <w:ind w:left="0" w:firstLine="567"/>
        <w:contextualSpacing/>
        <w:jc w:val="both"/>
      </w:pPr>
      <w:r w:rsidRPr="003E1DAD">
        <w:lastRenderedPageBreak/>
        <w:t>Порядок расчета арендной платы определяется в зависимости от вида Имущества, переданного в аренду:</w:t>
      </w:r>
    </w:p>
    <w:p w:rsidR="003E1DAD" w:rsidRPr="003E1DAD" w:rsidRDefault="003E1DAD" w:rsidP="003E1DAD">
      <w:pPr>
        <w:pStyle w:val="a5"/>
        <w:numPr>
          <w:ilvl w:val="0"/>
          <w:numId w:val="12"/>
        </w:numPr>
        <w:ind w:left="0" w:firstLine="567"/>
        <w:contextualSpacing/>
        <w:jc w:val="both"/>
      </w:pPr>
      <w:r w:rsidRPr="003E1DAD">
        <w:t>Движимое;</w:t>
      </w:r>
    </w:p>
    <w:p w:rsidR="003E1DAD" w:rsidRPr="003E1DAD" w:rsidRDefault="003E1DAD" w:rsidP="003E1DAD">
      <w:pPr>
        <w:pStyle w:val="a5"/>
        <w:numPr>
          <w:ilvl w:val="0"/>
          <w:numId w:val="12"/>
        </w:numPr>
        <w:ind w:left="0" w:firstLine="567"/>
        <w:contextualSpacing/>
        <w:jc w:val="both"/>
      </w:pPr>
      <w:r w:rsidRPr="003E1DAD">
        <w:t>Недвижимое.</w:t>
      </w:r>
    </w:p>
    <w:p w:rsidR="003E1DAD" w:rsidRPr="003E1DAD" w:rsidRDefault="003E1DAD" w:rsidP="003E1DAD">
      <w:pPr>
        <w:pStyle w:val="a5"/>
        <w:jc w:val="both"/>
      </w:pPr>
    </w:p>
    <w:p w:rsidR="003E1DAD" w:rsidRPr="003E1DAD" w:rsidRDefault="003E1DAD" w:rsidP="003E1DAD">
      <w:pPr>
        <w:pStyle w:val="a5"/>
        <w:numPr>
          <w:ilvl w:val="0"/>
          <w:numId w:val="11"/>
        </w:numPr>
        <w:ind w:left="0"/>
        <w:contextualSpacing/>
        <w:jc w:val="center"/>
      </w:pPr>
      <w:r w:rsidRPr="003E1DAD">
        <w:t>ПОРЯДОК РАСЧЕТА АРЕНДНОЙ ПЛАТЫ ЗА ПОЛЬЗОВАНИЕ ДВИЖИМЫМ ИМУЩЕСТВОМ</w:t>
      </w:r>
    </w:p>
    <w:p w:rsidR="003E1DAD" w:rsidRPr="003E1DAD" w:rsidRDefault="003E1DAD" w:rsidP="003E1DAD">
      <w:pPr>
        <w:pStyle w:val="a5"/>
        <w:jc w:val="both"/>
      </w:pPr>
    </w:p>
    <w:p w:rsidR="003E1DAD" w:rsidRPr="003E1DAD" w:rsidRDefault="003E1DAD" w:rsidP="003E1DAD">
      <w:pPr>
        <w:pStyle w:val="a5"/>
        <w:jc w:val="both"/>
      </w:pPr>
      <w:r w:rsidRPr="003E1DAD">
        <w:t xml:space="preserve">         2.1 Размер арендной платы (Аос) за пользование движимым Имуществом, кроме транспортных средств, определяется по формуле:</w:t>
      </w:r>
    </w:p>
    <w:p w:rsidR="003E1DAD" w:rsidRPr="003E1DAD" w:rsidRDefault="003E1DAD" w:rsidP="003E1DAD">
      <w:pPr>
        <w:pStyle w:val="a5"/>
        <w:jc w:val="both"/>
      </w:pPr>
    </w:p>
    <w:p w:rsidR="003E1DAD" w:rsidRPr="003E1DAD" w:rsidRDefault="003E1DAD" w:rsidP="003E1DAD">
      <w:pPr>
        <w:pStyle w:val="a5"/>
        <w:jc w:val="center"/>
      </w:pPr>
      <w:r w:rsidRPr="003E1DAD">
        <w:t>Аос = Бст × П/12 × Мд + НДС, где:</w:t>
      </w:r>
    </w:p>
    <w:p w:rsidR="003E1DAD" w:rsidRPr="003E1DAD" w:rsidRDefault="003E1DAD" w:rsidP="003E1DAD">
      <w:pPr>
        <w:pStyle w:val="a5"/>
        <w:jc w:val="center"/>
      </w:pPr>
    </w:p>
    <w:p w:rsidR="003E1DAD" w:rsidRPr="003E1DAD" w:rsidRDefault="003E1DAD" w:rsidP="003E1DAD">
      <w:pPr>
        <w:pStyle w:val="a5"/>
        <w:jc w:val="both"/>
      </w:pPr>
      <w:r w:rsidRPr="003E1DAD">
        <w:t>Бст – балансовая стоимость движимого Имущества;</w:t>
      </w:r>
    </w:p>
    <w:p w:rsidR="003E1DAD" w:rsidRPr="003E1DAD" w:rsidRDefault="003E1DAD" w:rsidP="003E1DAD">
      <w:pPr>
        <w:pStyle w:val="a5"/>
        <w:jc w:val="both"/>
      </w:pPr>
      <w:r w:rsidRPr="003E1DAD">
        <w:t>Мд – срок действия договора аренды движимого Имущества (при расчете арендной платы на срок до одного года, этот срок составляет 364 дня и приравнен к 12 месяцам), в месяцах;</w:t>
      </w:r>
    </w:p>
    <w:p w:rsidR="003E1DAD" w:rsidRPr="003E1DAD" w:rsidRDefault="003E1DAD" w:rsidP="003E1DAD">
      <w:pPr>
        <w:pStyle w:val="a5"/>
        <w:jc w:val="both"/>
      </w:pPr>
      <w:r w:rsidRPr="003E1DAD">
        <w:t>П – процент от балансовой стоимости движимого Имущества с учетом процента его износа, определяемый согласно таблице №1.</w:t>
      </w:r>
    </w:p>
    <w:p w:rsidR="003E1DAD" w:rsidRPr="003E1DAD" w:rsidRDefault="003E1DAD" w:rsidP="003E1DAD">
      <w:pPr>
        <w:pStyle w:val="a5"/>
        <w:jc w:val="both"/>
      </w:pPr>
    </w:p>
    <w:p w:rsidR="003E1DAD" w:rsidRPr="003E1DAD" w:rsidRDefault="003E1DAD" w:rsidP="003E1DAD">
      <w:pPr>
        <w:pStyle w:val="a5"/>
        <w:jc w:val="right"/>
      </w:pPr>
      <w:r w:rsidRPr="003E1DAD">
        <w:t>Таблица №1</w:t>
      </w:r>
    </w:p>
    <w:p w:rsidR="003E1DAD" w:rsidRPr="003E1DAD" w:rsidRDefault="003E1DAD" w:rsidP="003E1DAD">
      <w:pPr>
        <w:pStyle w:val="a5"/>
        <w:jc w:val="right"/>
        <w:rPr>
          <w:b/>
        </w:rPr>
      </w:pPr>
    </w:p>
    <w:tbl>
      <w:tblPr>
        <w:tblStyle w:val="aa"/>
        <w:tblW w:w="0" w:type="auto"/>
        <w:tblLook w:val="04A0"/>
      </w:tblPr>
      <w:tblGrid>
        <w:gridCol w:w="1101"/>
        <w:gridCol w:w="4110"/>
        <w:gridCol w:w="5103"/>
      </w:tblGrid>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 п/п</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Процент износа движимого имущества,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Процент от балансовой стоимости имущества, % (П)</w:t>
            </w:r>
          </w:p>
        </w:tc>
      </w:tr>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От 0 до 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10</w:t>
            </w:r>
          </w:p>
        </w:tc>
      </w:tr>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От 21 до 41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8</w:t>
            </w:r>
          </w:p>
        </w:tc>
      </w:tr>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От 41 до 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6</w:t>
            </w:r>
          </w:p>
        </w:tc>
      </w:tr>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От 61 до 81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4</w:t>
            </w:r>
          </w:p>
        </w:tc>
      </w:tr>
      <w:tr w:rsidR="003E1DAD" w:rsidRPr="003E1DAD" w:rsidTr="0049136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Более 81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2</w:t>
            </w:r>
          </w:p>
        </w:tc>
      </w:tr>
    </w:tbl>
    <w:p w:rsidR="003E1DAD" w:rsidRPr="003E1DAD" w:rsidRDefault="003E1DAD" w:rsidP="003E1DAD">
      <w:pPr>
        <w:pStyle w:val="a5"/>
        <w:jc w:val="right"/>
        <w:rPr>
          <w:b/>
        </w:rPr>
      </w:pPr>
    </w:p>
    <w:p w:rsidR="003E1DAD" w:rsidRPr="003E1DAD" w:rsidRDefault="003E1DAD" w:rsidP="003E1DAD">
      <w:pPr>
        <w:pStyle w:val="a5"/>
        <w:jc w:val="both"/>
      </w:pPr>
      <w:r w:rsidRPr="003E1DAD">
        <w:t xml:space="preserve">         2.2. Размер годовой арендной платы за пользование транспортным средством устанавливается в размере годовой нормы амортизации плюс НДС. При использовании транспортного средства в коммерческих целях применяется поправочный коэффициент в зависимости от вида деятельности:</w:t>
      </w:r>
    </w:p>
    <w:p w:rsidR="003E1DAD" w:rsidRPr="003E1DAD" w:rsidRDefault="003E1DAD" w:rsidP="003E1DAD">
      <w:pPr>
        <w:pStyle w:val="a5"/>
        <w:jc w:val="both"/>
      </w:pPr>
      <w:r w:rsidRPr="003E1DAD">
        <w:tab/>
        <w:t xml:space="preserve">- для сельскохозяйственной деятельности – 1,1 </w:t>
      </w:r>
    </w:p>
    <w:p w:rsidR="003E1DAD" w:rsidRPr="003E1DAD" w:rsidRDefault="003E1DAD" w:rsidP="003E1DAD">
      <w:pPr>
        <w:pStyle w:val="a5"/>
        <w:jc w:val="both"/>
      </w:pPr>
      <w:r w:rsidRPr="003E1DAD">
        <w:tab/>
        <w:t xml:space="preserve">- для жилищно-коммунальной деятельности – 1,1 </w:t>
      </w:r>
    </w:p>
    <w:p w:rsidR="003E1DAD" w:rsidRPr="003E1DAD" w:rsidRDefault="003E1DAD" w:rsidP="003E1DAD">
      <w:pPr>
        <w:pStyle w:val="a5"/>
        <w:jc w:val="both"/>
      </w:pPr>
      <w:r w:rsidRPr="003E1DAD">
        <w:tab/>
        <w:t>- прочее использование – 1,3</w:t>
      </w:r>
    </w:p>
    <w:p w:rsidR="003E1DAD" w:rsidRPr="003E1DAD" w:rsidRDefault="003E1DAD" w:rsidP="003E1DAD">
      <w:pPr>
        <w:pStyle w:val="a5"/>
        <w:jc w:val="both"/>
      </w:pPr>
      <w:r w:rsidRPr="003E1DAD">
        <w:t xml:space="preserve">         2.3. При передаче арендатором движимого Имущества в субаренду с письменного согласия арендодателя размер годовой арендной платы за каждую единицу этого Имущества увеличивается в полтора раза.</w:t>
      </w:r>
    </w:p>
    <w:p w:rsidR="003E1DAD" w:rsidRPr="003E1DAD" w:rsidRDefault="003E1DAD" w:rsidP="003E1DAD">
      <w:pPr>
        <w:pStyle w:val="a5"/>
        <w:jc w:val="both"/>
      </w:pPr>
    </w:p>
    <w:p w:rsidR="003E1DAD" w:rsidRPr="003E1DAD" w:rsidRDefault="003E1DAD" w:rsidP="003E1DAD">
      <w:pPr>
        <w:pStyle w:val="a5"/>
        <w:jc w:val="center"/>
        <w:rPr>
          <w:b/>
        </w:rPr>
      </w:pPr>
      <w:r w:rsidRPr="003E1DAD">
        <w:t>3.</w:t>
      </w:r>
      <w:r w:rsidRPr="003E1DAD">
        <w:rPr>
          <w:b/>
        </w:rPr>
        <w:t xml:space="preserve"> </w:t>
      </w:r>
      <w:r w:rsidRPr="003E1DAD">
        <w:t>ПОРЯДОК РАСЧЕТА АРЕНДНОЙ ПЛАТЫ ЗА ПОЛЬЗОВАНИЕ НЕДВИЖИМЫМ ИМУЩЕСТВОМ</w:t>
      </w:r>
    </w:p>
    <w:p w:rsidR="003E1DAD" w:rsidRPr="003E1DAD" w:rsidRDefault="003E1DAD" w:rsidP="003E1DAD">
      <w:pPr>
        <w:pStyle w:val="a5"/>
        <w:jc w:val="both"/>
      </w:pPr>
    </w:p>
    <w:p w:rsidR="003E1DAD" w:rsidRPr="003E1DAD" w:rsidRDefault="003E1DAD" w:rsidP="003E1DAD">
      <w:pPr>
        <w:pStyle w:val="a5"/>
        <w:jc w:val="both"/>
      </w:pPr>
      <w:r w:rsidRPr="003E1DAD">
        <w:t xml:space="preserve">         3.1. Для определения размера арендной платы за пользование зданиями, строениями, сооружениями используются:</w:t>
      </w:r>
    </w:p>
    <w:p w:rsidR="003E1DAD" w:rsidRPr="003E1DAD" w:rsidRDefault="003E1DAD" w:rsidP="003E1DAD">
      <w:pPr>
        <w:pStyle w:val="a5"/>
        <w:jc w:val="both"/>
      </w:pPr>
      <w:r w:rsidRPr="003E1DAD">
        <w:tab/>
        <w:t>- Сб – базовая величина арендной платы 1 кв.м. нежилого фонда в месяц, устанавливаемая на основании отчета об оценке;</w:t>
      </w:r>
    </w:p>
    <w:p w:rsidR="003E1DAD" w:rsidRPr="003E1DAD" w:rsidRDefault="003E1DAD" w:rsidP="003E1DAD">
      <w:pPr>
        <w:pStyle w:val="a5"/>
        <w:jc w:val="both"/>
      </w:pPr>
      <w:r w:rsidRPr="003E1DAD">
        <w:tab/>
        <w:t>- поправочные коэффициенты, участвующие в расчете и влияющие на размер ставки арендной платы.</w:t>
      </w:r>
    </w:p>
    <w:p w:rsidR="003E1DAD" w:rsidRPr="003E1DAD" w:rsidRDefault="003E1DAD" w:rsidP="003E1DAD">
      <w:pPr>
        <w:pStyle w:val="a5"/>
        <w:jc w:val="both"/>
      </w:pPr>
      <w:r w:rsidRPr="003E1DAD">
        <w:tab/>
        <w:t>Размер ставки арендной платы за 1 кв.м. в год определяется по формуле:</w:t>
      </w:r>
    </w:p>
    <w:p w:rsidR="003E1DAD" w:rsidRPr="003E1DAD" w:rsidRDefault="003E1DAD" w:rsidP="003E1DAD">
      <w:pPr>
        <w:pStyle w:val="a5"/>
        <w:jc w:val="both"/>
      </w:pPr>
    </w:p>
    <w:p w:rsidR="003E1DAD" w:rsidRPr="003E1DAD" w:rsidRDefault="003E1DAD" w:rsidP="003E1DAD">
      <w:pPr>
        <w:pStyle w:val="a5"/>
        <w:jc w:val="center"/>
      </w:pPr>
      <w:r w:rsidRPr="003E1DAD">
        <w:t>Ст = Км × Киз × Кто × Кт × Кд, где:</w:t>
      </w:r>
    </w:p>
    <w:p w:rsidR="003E1DAD" w:rsidRPr="003E1DAD" w:rsidRDefault="003E1DAD" w:rsidP="003E1DAD">
      <w:pPr>
        <w:pStyle w:val="a5"/>
        <w:jc w:val="both"/>
      </w:pPr>
    </w:p>
    <w:p w:rsidR="003E1DAD" w:rsidRPr="003E1DAD" w:rsidRDefault="003E1DAD" w:rsidP="003E1DAD">
      <w:pPr>
        <w:pStyle w:val="a5"/>
        <w:jc w:val="both"/>
      </w:pPr>
      <w:r w:rsidRPr="003E1DAD">
        <w:t>Ст – ставка арендной платы за 1 кв.м. за год;</w:t>
      </w:r>
    </w:p>
    <w:p w:rsidR="003E1DAD" w:rsidRPr="003E1DAD" w:rsidRDefault="003E1DAD" w:rsidP="003E1DAD">
      <w:pPr>
        <w:pStyle w:val="a5"/>
        <w:jc w:val="both"/>
      </w:pPr>
      <w:r w:rsidRPr="003E1DAD">
        <w:t>Км – коэффициент строительного материала объекта аренды (таблица №1);</w:t>
      </w:r>
    </w:p>
    <w:p w:rsidR="003E1DAD" w:rsidRPr="003E1DAD" w:rsidRDefault="003E1DAD" w:rsidP="003E1DAD">
      <w:pPr>
        <w:pStyle w:val="a5"/>
        <w:jc w:val="both"/>
      </w:pPr>
      <w:r w:rsidRPr="003E1DAD">
        <w:t>Киз – коэффициент физического износа здания (таблица №2);</w:t>
      </w:r>
    </w:p>
    <w:p w:rsidR="003E1DAD" w:rsidRPr="003E1DAD" w:rsidRDefault="003E1DAD" w:rsidP="003E1DAD">
      <w:pPr>
        <w:pStyle w:val="a5"/>
        <w:jc w:val="both"/>
      </w:pPr>
      <w:r w:rsidRPr="003E1DAD">
        <w:lastRenderedPageBreak/>
        <w:t>Кд – коэффициент доходности от эксплуатации помещения, зависящий от целевого использования объекта аренды (таблица №3);</w:t>
      </w:r>
    </w:p>
    <w:p w:rsidR="003E1DAD" w:rsidRPr="003E1DAD" w:rsidRDefault="003E1DAD" w:rsidP="003E1DAD">
      <w:pPr>
        <w:pStyle w:val="a5"/>
        <w:jc w:val="both"/>
      </w:pPr>
      <w:r w:rsidRPr="003E1DAD">
        <w:t>Кто – коэффициент технического обустройства (таблица №4);</w:t>
      </w:r>
    </w:p>
    <w:p w:rsidR="003E1DAD" w:rsidRPr="003E1DAD" w:rsidRDefault="003E1DAD" w:rsidP="003E1DAD">
      <w:pPr>
        <w:pStyle w:val="a5"/>
        <w:jc w:val="both"/>
      </w:pPr>
      <w:r w:rsidRPr="003E1DAD">
        <w:t xml:space="preserve"> Кт – коэффициент типа помещения (таблица №5).</w:t>
      </w:r>
    </w:p>
    <w:p w:rsidR="003E1DAD" w:rsidRPr="003E1DAD" w:rsidRDefault="003E1DAD" w:rsidP="003E1DAD">
      <w:pPr>
        <w:pStyle w:val="a5"/>
        <w:jc w:val="both"/>
      </w:pPr>
      <w:r w:rsidRPr="003E1DAD">
        <w:tab/>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3E1DAD" w:rsidRPr="003E1DAD" w:rsidRDefault="003E1DAD" w:rsidP="003E1DAD">
      <w:pPr>
        <w:pStyle w:val="a5"/>
        <w:jc w:val="both"/>
      </w:pPr>
      <w:r w:rsidRPr="003E1DAD">
        <w:tab/>
        <w:t>Размер годовой арендной платы без НДС за объект нежилого фонда определяется по формуле:</w:t>
      </w:r>
    </w:p>
    <w:p w:rsidR="003E1DAD" w:rsidRPr="003E1DAD" w:rsidRDefault="003E1DAD" w:rsidP="003E1DAD">
      <w:pPr>
        <w:pStyle w:val="a5"/>
        <w:jc w:val="both"/>
      </w:pPr>
    </w:p>
    <w:p w:rsidR="003E1DAD" w:rsidRPr="003E1DAD" w:rsidRDefault="003E1DAD" w:rsidP="003E1DAD">
      <w:pPr>
        <w:pStyle w:val="a5"/>
        <w:jc w:val="center"/>
      </w:pPr>
      <w:r w:rsidRPr="003E1DAD">
        <w:t xml:space="preserve">Ап = Сб × </w:t>
      </w:r>
      <w:r w:rsidRPr="003E1DAD">
        <w:rPr>
          <w:lang w:val="en-US"/>
        </w:rPr>
        <w:t>S</w:t>
      </w:r>
      <w:r w:rsidRPr="003E1DAD">
        <w:t xml:space="preserve"> × Ст, где:</w:t>
      </w:r>
    </w:p>
    <w:p w:rsidR="003E1DAD" w:rsidRPr="003E1DAD" w:rsidRDefault="003E1DAD" w:rsidP="003E1DAD">
      <w:pPr>
        <w:pStyle w:val="a5"/>
        <w:jc w:val="both"/>
      </w:pPr>
    </w:p>
    <w:p w:rsidR="003E1DAD" w:rsidRPr="003E1DAD" w:rsidRDefault="003E1DAD" w:rsidP="003E1DAD">
      <w:pPr>
        <w:pStyle w:val="a5"/>
        <w:jc w:val="both"/>
      </w:pPr>
      <w:r w:rsidRPr="003E1DAD">
        <w:t>Ап – размер годовой арендной платы в рублях без НДС;</w:t>
      </w:r>
    </w:p>
    <w:p w:rsidR="003E1DAD" w:rsidRPr="003E1DAD" w:rsidRDefault="003E1DAD" w:rsidP="003E1DAD">
      <w:pPr>
        <w:pStyle w:val="a5"/>
        <w:jc w:val="both"/>
      </w:pPr>
      <w:r w:rsidRPr="003E1DAD">
        <w:t>Ст – ставка арендной платы за 1 кв.м. в рублях в год;</w:t>
      </w:r>
    </w:p>
    <w:p w:rsidR="003E1DAD" w:rsidRPr="003E1DAD" w:rsidRDefault="003E1DAD" w:rsidP="003E1DAD">
      <w:pPr>
        <w:pStyle w:val="a5"/>
        <w:jc w:val="both"/>
      </w:pPr>
      <w:r w:rsidRPr="003E1DAD">
        <w:rPr>
          <w:lang w:val="en-US"/>
        </w:rPr>
        <w:t>S</w:t>
      </w:r>
      <w:r w:rsidRPr="003E1DAD">
        <w:t xml:space="preserve"> – арендуемая площадь в кв.м.;</w:t>
      </w:r>
    </w:p>
    <w:p w:rsidR="003E1DAD" w:rsidRPr="003E1DAD" w:rsidRDefault="003E1DAD" w:rsidP="003E1DAD">
      <w:pPr>
        <w:pStyle w:val="a5"/>
        <w:jc w:val="both"/>
      </w:pPr>
      <w:r w:rsidRPr="003E1DAD">
        <w:t>Сб – базовая величина стоимости 1 кв.м. нежилого фонда в месяц.</w:t>
      </w:r>
    </w:p>
    <w:p w:rsidR="003E1DAD" w:rsidRPr="003E1DAD" w:rsidRDefault="003E1DAD" w:rsidP="003E1DAD">
      <w:pPr>
        <w:pStyle w:val="a5"/>
        <w:jc w:val="both"/>
      </w:pPr>
    </w:p>
    <w:p w:rsidR="003E1DAD" w:rsidRPr="003E1DAD" w:rsidRDefault="003E1DAD" w:rsidP="003E1DAD">
      <w:pPr>
        <w:pStyle w:val="a5"/>
        <w:jc w:val="right"/>
      </w:pPr>
      <w:r w:rsidRPr="003E1DAD">
        <w:t>Таблица №1</w:t>
      </w:r>
    </w:p>
    <w:p w:rsidR="003E1DAD" w:rsidRPr="003E1DAD" w:rsidRDefault="003E1DAD" w:rsidP="003E1DAD">
      <w:pPr>
        <w:pStyle w:val="a5"/>
        <w:jc w:val="center"/>
        <w:rPr>
          <w:b/>
        </w:rPr>
      </w:pPr>
    </w:p>
    <w:p w:rsidR="003E1DAD" w:rsidRPr="003E1DAD" w:rsidRDefault="003E1DAD" w:rsidP="003E1DAD">
      <w:pPr>
        <w:pStyle w:val="a5"/>
        <w:jc w:val="center"/>
        <w:rPr>
          <w:b/>
        </w:rPr>
      </w:pPr>
      <w:r w:rsidRPr="003E1DAD">
        <w:rPr>
          <w:b/>
        </w:rPr>
        <w:t>ЗНАЧЕНИЯ КОЭФФИЦИЕНТА СТРОИТЕЛЬНОГО МАТЕРИАЛА ОБЪЕКТА АРЕНДЫ (КМ)</w:t>
      </w:r>
    </w:p>
    <w:p w:rsidR="003E1DAD" w:rsidRPr="003E1DAD" w:rsidRDefault="003E1DAD" w:rsidP="003E1DAD">
      <w:pPr>
        <w:pStyle w:val="a5"/>
        <w:jc w:val="both"/>
      </w:pPr>
    </w:p>
    <w:tbl>
      <w:tblPr>
        <w:tblStyle w:val="aa"/>
        <w:tblW w:w="0" w:type="auto"/>
        <w:tblInd w:w="-567" w:type="dxa"/>
        <w:tblLook w:val="04A0"/>
      </w:tblPr>
      <w:tblGrid>
        <w:gridCol w:w="5637"/>
        <w:gridCol w:w="3934"/>
      </w:tblGrid>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Тип материала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Км</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Кирпичные, кирпично-деревянные и ж/б здания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1,0</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Здания деревянные, из бутового камня, металлические сооружения и пр.</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0,8</w:t>
            </w:r>
          </w:p>
        </w:tc>
      </w:tr>
    </w:tbl>
    <w:p w:rsidR="003E1DAD" w:rsidRPr="003E1DAD" w:rsidRDefault="003E1DAD" w:rsidP="003E1DAD">
      <w:pPr>
        <w:pStyle w:val="a5"/>
        <w:jc w:val="both"/>
      </w:pPr>
    </w:p>
    <w:p w:rsidR="003E1DAD" w:rsidRPr="003E1DAD" w:rsidRDefault="003E1DAD" w:rsidP="003E1DAD">
      <w:pPr>
        <w:pStyle w:val="a5"/>
        <w:jc w:val="right"/>
      </w:pPr>
      <w:r w:rsidRPr="003E1DAD">
        <w:t>Таблица №2</w:t>
      </w:r>
    </w:p>
    <w:p w:rsidR="003E1DAD" w:rsidRPr="003E1DAD" w:rsidRDefault="003E1DAD" w:rsidP="003E1DAD">
      <w:pPr>
        <w:pStyle w:val="a5"/>
        <w:jc w:val="right"/>
        <w:rPr>
          <w:b/>
        </w:rPr>
      </w:pPr>
    </w:p>
    <w:p w:rsidR="003E1DAD" w:rsidRPr="003E1DAD" w:rsidRDefault="003E1DAD" w:rsidP="003E1DAD">
      <w:pPr>
        <w:pStyle w:val="a5"/>
        <w:jc w:val="center"/>
        <w:rPr>
          <w:b/>
        </w:rPr>
      </w:pPr>
      <w:r w:rsidRPr="003E1DAD">
        <w:rPr>
          <w:b/>
        </w:rPr>
        <w:t>ЗНАЧЕНИЯ КОЭФФИЦИЕНТА ФИЗИЧЕСКОГО ИЗНОСА ЗДАНИЯ (КИЗ)</w:t>
      </w:r>
    </w:p>
    <w:p w:rsidR="003E1DAD" w:rsidRPr="003E1DAD" w:rsidRDefault="003E1DAD" w:rsidP="003E1DAD">
      <w:pPr>
        <w:pStyle w:val="a5"/>
        <w:jc w:val="center"/>
        <w:rPr>
          <w:b/>
        </w:rPr>
      </w:pPr>
    </w:p>
    <w:tbl>
      <w:tblPr>
        <w:tblStyle w:val="aa"/>
        <w:tblW w:w="0" w:type="auto"/>
        <w:tblInd w:w="-567" w:type="dxa"/>
        <w:tblLook w:val="04A0"/>
      </w:tblPr>
      <w:tblGrid>
        <w:gridCol w:w="5637"/>
        <w:gridCol w:w="3934"/>
      </w:tblGrid>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Процент износа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Киз</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При износе здания до 20% включительно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1,0</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При износе здания от 21% до 40 % включительно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0,9</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 xml:space="preserve">При износе здания от 41% до 70% включительно </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0,8</w:t>
            </w:r>
          </w:p>
        </w:tc>
      </w:tr>
      <w:tr w:rsidR="003E1DAD" w:rsidRPr="003E1DAD" w:rsidTr="00491365">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При износе здания свыше 71%</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0,7</w:t>
            </w:r>
          </w:p>
        </w:tc>
      </w:tr>
    </w:tbl>
    <w:p w:rsidR="003E1DAD" w:rsidRPr="003E1DAD" w:rsidRDefault="003E1DAD" w:rsidP="003E1DAD">
      <w:pPr>
        <w:pStyle w:val="a5"/>
        <w:jc w:val="both"/>
      </w:pPr>
    </w:p>
    <w:p w:rsidR="003E1DAD" w:rsidRPr="003E1DAD" w:rsidRDefault="003E1DAD" w:rsidP="003E1DAD">
      <w:pPr>
        <w:pStyle w:val="a5"/>
        <w:jc w:val="right"/>
      </w:pPr>
      <w:r w:rsidRPr="003E1DAD">
        <w:t>Таблица №3</w:t>
      </w:r>
    </w:p>
    <w:p w:rsidR="003E1DAD" w:rsidRPr="003E1DAD" w:rsidRDefault="003E1DAD" w:rsidP="003E1DAD">
      <w:pPr>
        <w:pStyle w:val="a5"/>
        <w:jc w:val="right"/>
        <w:rPr>
          <w:b/>
        </w:rPr>
      </w:pPr>
    </w:p>
    <w:p w:rsidR="003E1DAD" w:rsidRPr="003E1DAD" w:rsidRDefault="003E1DAD" w:rsidP="003E1DAD">
      <w:pPr>
        <w:pStyle w:val="a5"/>
        <w:jc w:val="center"/>
        <w:rPr>
          <w:b/>
        </w:rPr>
      </w:pPr>
      <w:r w:rsidRPr="003E1DAD">
        <w:rPr>
          <w:b/>
        </w:rPr>
        <w:t>ЗНАЧЕНИЯ КОЭФФИЦИЕНТА ДОХОДНОСТИ ОТ ИСПОЛЬЗОВАНИЯ ОБЪЕКТА АРЕНДЫ (КД)</w:t>
      </w:r>
    </w:p>
    <w:p w:rsidR="003E1DAD" w:rsidRPr="003E1DAD" w:rsidRDefault="003E1DAD" w:rsidP="003E1DAD">
      <w:pPr>
        <w:pStyle w:val="a5"/>
        <w:jc w:val="both"/>
      </w:pPr>
    </w:p>
    <w:tbl>
      <w:tblPr>
        <w:tblStyle w:val="aa"/>
        <w:tblW w:w="0" w:type="auto"/>
        <w:tblInd w:w="-567" w:type="dxa"/>
        <w:tblLook w:val="04A0"/>
      </w:tblPr>
      <w:tblGrid>
        <w:gridCol w:w="959"/>
        <w:gridCol w:w="6379"/>
        <w:gridCol w:w="2233"/>
      </w:tblGrid>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 п/п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Целевое использование объекта аренды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Кд</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Учреждения, органы исполнительной власти, финансируемые из бюджетов федерального или муниципального уровней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0,1</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Бытовое обслуживание</w:t>
            </w:r>
          </w:p>
          <w:p w:rsidR="003E1DAD" w:rsidRPr="003E1DAD" w:rsidRDefault="003E1DAD" w:rsidP="003E1DAD">
            <w:pPr>
              <w:pStyle w:val="a5"/>
              <w:jc w:val="both"/>
              <w:rPr>
                <w:sz w:val="24"/>
                <w:szCs w:val="24"/>
              </w:rPr>
            </w:pPr>
            <w:r w:rsidRPr="003E1DAD">
              <w:rPr>
                <w:sz w:val="24"/>
                <w:szCs w:val="24"/>
              </w:rPr>
              <w:t>Жилищно-коммунальное хозяйство</w:t>
            </w:r>
          </w:p>
          <w:p w:rsidR="003E1DAD" w:rsidRPr="003E1DAD" w:rsidRDefault="003E1DAD" w:rsidP="003E1DAD">
            <w:pPr>
              <w:pStyle w:val="a5"/>
              <w:jc w:val="both"/>
              <w:rPr>
                <w:sz w:val="24"/>
                <w:szCs w:val="24"/>
              </w:rPr>
            </w:pPr>
            <w:r w:rsidRPr="003E1DAD">
              <w:rPr>
                <w:sz w:val="24"/>
                <w:szCs w:val="24"/>
              </w:rPr>
              <w:t>Общественное питание (без реализации алкогольных напитков)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0,1</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Общественные и религиозные организации (для размещения организации – за площадь до 50 кв.м.)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0,1</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 xml:space="preserve">Аптеки, осуществляющие реализацию лекарственных средств на льготных условиях всем категориям больных, </w:t>
            </w:r>
            <w:r w:rsidRPr="003E1DAD">
              <w:rPr>
                <w:sz w:val="24"/>
                <w:szCs w:val="24"/>
              </w:rPr>
              <w:lastRenderedPageBreak/>
              <w:t>имеющих на это право</w:t>
            </w:r>
          </w:p>
          <w:p w:rsidR="003E1DAD" w:rsidRPr="003E1DAD" w:rsidRDefault="003E1DAD" w:rsidP="003E1DAD">
            <w:pPr>
              <w:pStyle w:val="a5"/>
              <w:jc w:val="both"/>
              <w:rPr>
                <w:sz w:val="24"/>
                <w:szCs w:val="24"/>
              </w:rPr>
            </w:pPr>
            <w:r w:rsidRPr="003E1DAD">
              <w:rPr>
                <w:sz w:val="24"/>
                <w:szCs w:val="24"/>
              </w:rPr>
              <w:t>Косметологические услуги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lastRenderedPageBreak/>
              <w:t>0,15</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lastRenderedPageBreak/>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Производство промышленной продукции, потребительских товаров, ремонт машин</w:t>
            </w:r>
          </w:p>
          <w:p w:rsidR="003E1DAD" w:rsidRPr="003E1DAD" w:rsidRDefault="003E1DAD" w:rsidP="003E1DAD">
            <w:pPr>
              <w:pStyle w:val="a5"/>
              <w:jc w:val="both"/>
              <w:rPr>
                <w:sz w:val="24"/>
                <w:szCs w:val="24"/>
              </w:rPr>
            </w:pPr>
            <w:r w:rsidRPr="003E1DAD">
              <w:rPr>
                <w:sz w:val="24"/>
                <w:szCs w:val="24"/>
              </w:rPr>
              <w:t>Распространение:</w:t>
            </w:r>
          </w:p>
          <w:p w:rsidR="003E1DAD" w:rsidRPr="003E1DAD" w:rsidRDefault="003E1DAD" w:rsidP="003E1DAD">
            <w:pPr>
              <w:pStyle w:val="a5"/>
              <w:jc w:val="both"/>
              <w:rPr>
                <w:sz w:val="24"/>
                <w:szCs w:val="24"/>
              </w:rPr>
            </w:pPr>
            <w:r w:rsidRPr="003E1DAD">
              <w:rPr>
                <w:sz w:val="24"/>
                <w:szCs w:val="24"/>
              </w:rPr>
              <w:t>- продукции средств массовой информации;</w:t>
            </w:r>
          </w:p>
          <w:p w:rsidR="003E1DAD" w:rsidRPr="003E1DAD" w:rsidRDefault="003E1DAD" w:rsidP="003E1DAD">
            <w:pPr>
              <w:pStyle w:val="a5"/>
              <w:jc w:val="both"/>
              <w:rPr>
                <w:sz w:val="24"/>
                <w:szCs w:val="24"/>
              </w:rPr>
            </w:pPr>
            <w:r w:rsidRPr="003E1DAD">
              <w:rPr>
                <w:sz w:val="24"/>
                <w:szCs w:val="24"/>
              </w:rPr>
              <w:t>- книжной продукции, связанной с образованием, наукой, культурой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0,2</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Кафе, бары, рестораны, бильярдные и гаражи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0,3</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7</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Офисы коммерческих организаций, торговля, посредническая деятельность, склады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0,35</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8</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Банки, прочие финансово-кредитные организации, страховые компании, нотариусы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0,4</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Прочее использование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0,3</w:t>
            </w:r>
          </w:p>
        </w:tc>
      </w:tr>
    </w:tbl>
    <w:p w:rsidR="003E1DAD" w:rsidRPr="003E1DAD" w:rsidRDefault="003E1DAD" w:rsidP="003E1DAD">
      <w:pPr>
        <w:pStyle w:val="a5"/>
        <w:jc w:val="both"/>
      </w:pPr>
    </w:p>
    <w:p w:rsidR="003E1DAD" w:rsidRPr="003E1DAD" w:rsidRDefault="003E1DAD" w:rsidP="003E1DAD">
      <w:pPr>
        <w:pStyle w:val="a5"/>
        <w:jc w:val="right"/>
      </w:pPr>
      <w:r w:rsidRPr="003E1DAD">
        <w:t>Таблица №4</w:t>
      </w:r>
    </w:p>
    <w:p w:rsidR="003E1DAD" w:rsidRPr="003E1DAD" w:rsidRDefault="003E1DAD" w:rsidP="003E1DAD">
      <w:pPr>
        <w:pStyle w:val="a5"/>
        <w:jc w:val="right"/>
        <w:rPr>
          <w:b/>
        </w:rPr>
      </w:pPr>
    </w:p>
    <w:p w:rsidR="003E1DAD" w:rsidRPr="003E1DAD" w:rsidRDefault="003E1DAD" w:rsidP="003E1DAD">
      <w:pPr>
        <w:pStyle w:val="a5"/>
        <w:jc w:val="center"/>
        <w:rPr>
          <w:b/>
        </w:rPr>
      </w:pPr>
      <w:r w:rsidRPr="003E1DAD">
        <w:rPr>
          <w:b/>
        </w:rPr>
        <w:t>ЗНАЧЕНИЯ КОЭФФИЦИЕНТА ОБУСТРОЙСТВА ОБЪЕКТА АРЕНДЫ (КТО)</w:t>
      </w:r>
    </w:p>
    <w:p w:rsidR="003E1DAD" w:rsidRPr="003E1DAD" w:rsidRDefault="003E1DAD" w:rsidP="003E1DAD">
      <w:pPr>
        <w:pStyle w:val="a5"/>
        <w:jc w:val="center"/>
        <w:rPr>
          <w:b/>
        </w:rPr>
      </w:pPr>
    </w:p>
    <w:tbl>
      <w:tblPr>
        <w:tblStyle w:val="aa"/>
        <w:tblW w:w="0" w:type="auto"/>
        <w:tblInd w:w="-567" w:type="dxa"/>
        <w:tblLook w:val="04A0"/>
      </w:tblPr>
      <w:tblGrid>
        <w:gridCol w:w="959"/>
        <w:gridCol w:w="6379"/>
        <w:gridCol w:w="2233"/>
      </w:tblGrid>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DAD" w:rsidRPr="003E1DAD" w:rsidRDefault="003E1DAD" w:rsidP="003E1DAD">
            <w:pPr>
              <w:pStyle w:val="a5"/>
              <w:rPr>
                <w:sz w:val="24"/>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DAD" w:rsidRPr="003E1DAD" w:rsidRDefault="003E1DAD" w:rsidP="003E1DAD">
            <w:pPr>
              <w:pStyle w:val="a5"/>
              <w:rPr>
                <w:sz w:val="24"/>
                <w:szCs w:val="24"/>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Кто</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Благоустроенные помещения: наличие центрального отопления, водопровода, горячего водоснабжения, канализации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1,0</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Отсутствие одного из элементов благоустройства, предусмотренных пунктом 1. настоящей таблицы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0,9</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3.3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Полублагоустроенные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0,7</w:t>
            </w:r>
          </w:p>
        </w:tc>
      </w:tr>
      <w:tr w:rsidR="003E1DAD" w:rsidRPr="003E1DAD" w:rsidTr="004913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3.4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Неблагоустроенное помещение (отсутствие всех элементов благоустройства, предусмотренных пунктом 1. настоящей таблицы)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rPr>
                <w:sz w:val="24"/>
                <w:szCs w:val="24"/>
              </w:rPr>
            </w:pPr>
            <w:r w:rsidRPr="003E1DAD">
              <w:rPr>
                <w:sz w:val="24"/>
                <w:szCs w:val="24"/>
              </w:rPr>
              <w:t>0,5</w:t>
            </w:r>
          </w:p>
        </w:tc>
      </w:tr>
    </w:tbl>
    <w:p w:rsidR="003E1DAD" w:rsidRPr="003E1DAD" w:rsidRDefault="003E1DAD" w:rsidP="003E1DAD">
      <w:pPr>
        <w:pStyle w:val="a5"/>
        <w:jc w:val="both"/>
      </w:pPr>
    </w:p>
    <w:p w:rsidR="003E1DAD" w:rsidRPr="003E1DAD" w:rsidRDefault="003E1DAD" w:rsidP="003E1DAD">
      <w:pPr>
        <w:pStyle w:val="a5"/>
        <w:jc w:val="right"/>
      </w:pPr>
      <w:r w:rsidRPr="003E1DAD">
        <w:t>Таблица №5</w:t>
      </w:r>
    </w:p>
    <w:p w:rsidR="003E1DAD" w:rsidRPr="003E1DAD" w:rsidRDefault="003E1DAD" w:rsidP="003E1DAD">
      <w:pPr>
        <w:pStyle w:val="a5"/>
        <w:jc w:val="right"/>
        <w:rPr>
          <w:b/>
        </w:rPr>
      </w:pPr>
    </w:p>
    <w:p w:rsidR="003E1DAD" w:rsidRPr="003E1DAD" w:rsidRDefault="003E1DAD" w:rsidP="003E1DAD">
      <w:pPr>
        <w:pStyle w:val="a5"/>
        <w:jc w:val="center"/>
        <w:rPr>
          <w:b/>
        </w:rPr>
      </w:pPr>
      <w:r w:rsidRPr="003E1DAD">
        <w:rPr>
          <w:b/>
        </w:rPr>
        <w:t>ЗНАЧЕНИЯ КОЭФФИЦИЕНТА ТИПА СТРОЕНИЯ ОБЪЕКТА АРЕНДЫ (КТ)</w:t>
      </w:r>
    </w:p>
    <w:p w:rsidR="003E1DAD" w:rsidRPr="003E1DAD" w:rsidRDefault="003E1DAD" w:rsidP="003E1DAD">
      <w:pPr>
        <w:pStyle w:val="a5"/>
        <w:jc w:val="both"/>
      </w:pPr>
    </w:p>
    <w:tbl>
      <w:tblPr>
        <w:tblStyle w:val="aa"/>
        <w:tblW w:w="0" w:type="auto"/>
        <w:tblInd w:w="-567" w:type="dxa"/>
        <w:tblLook w:val="04A0"/>
      </w:tblPr>
      <w:tblGrid>
        <w:gridCol w:w="7338"/>
        <w:gridCol w:w="2233"/>
      </w:tblGrid>
      <w:tr w:rsidR="003E1DAD" w:rsidRPr="003E1DAD" w:rsidTr="00491365">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Тип строения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center"/>
              <w:rPr>
                <w:sz w:val="24"/>
                <w:szCs w:val="24"/>
              </w:rPr>
            </w:pPr>
            <w:r w:rsidRPr="003E1DAD">
              <w:rPr>
                <w:sz w:val="24"/>
                <w:szCs w:val="24"/>
              </w:rPr>
              <w:t>Кт</w:t>
            </w:r>
          </w:p>
        </w:tc>
      </w:tr>
      <w:tr w:rsidR="003E1DAD" w:rsidRPr="003E1DAD" w:rsidTr="00491365">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Складские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0,6</w:t>
            </w:r>
          </w:p>
        </w:tc>
      </w:tr>
      <w:tr w:rsidR="003E1DAD" w:rsidRPr="003E1DAD" w:rsidTr="00491365">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 xml:space="preserve">Производственные (при использовании под производство промышленной продукции, потребительских товаров, продуктов питания)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0,7</w:t>
            </w:r>
          </w:p>
        </w:tc>
      </w:tr>
      <w:tr w:rsidR="003E1DAD" w:rsidRPr="003E1DAD" w:rsidTr="00491365">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Прочие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Pr="003E1DAD" w:rsidRDefault="003E1DAD" w:rsidP="003E1DAD">
            <w:pPr>
              <w:pStyle w:val="a5"/>
              <w:jc w:val="both"/>
              <w:rPr>
                <w:sz w:val="24"/>
                <w:szCs w:val="24"/>
              </w:rPr>
            </w:pPr>
            <w:r w:rsidRPr="003E1DAD">
              <w:rPr>
                <w:sz w:val="24"/>
                <w:szCs w:val="24"/>
              </w:rPr>
              <w:t>1,0</w:t>
            </w:r>
          </w:p>
        </w:tc>
      </w:tr>
    </w:tbl>
    <w:p w:rsidR="003E1DAD" w:rsidRPr="003E1DAD" w:rsidRDefault="003E1DAD" w:rsidP="003E1DAD">
      <w:pPr>
        <w:pStyle w:val="a5"/>
        <w:jc w:val="both"/>
      </w:pPr>
    </w:p>
    <w:p w:rsidR="003E1DAD" w:rsidRPr="003E1DAD" w:rsidRDefault="003E1DAD" w:rsidP="003E1DAD">
      <w:pPr>
        <w:pStyle w:val="a5"/>
        <w:jc w:val="both"/>
      </w:pPr>
      <w:r w:rsidRPr="003E1DAD">
        <w:t xml:space="preserve">         3.2. Расчет арендной платы за пользование линиями электроснабжения:</w:t>
      </w:r>
    </w:p>
    <w:p w:rsidR="003E1DAD" w:rsidRPr="003E1DAD" w:rsidRDefault="003E1DAD" w:rsidP="003E1DAD">
      <w:pPr>
        <w:pStyle w:val="a5"/>
        <w:jc w:val="both"/>
      </w:pPr>
      <w:r w:rsidRPr="003E1DAD">
        <w:t>Размер годовой арендной платы определяется по формуле:</w:t>
      </w:r>
    </w:p>
    <w:p w:rsidR="003E1DAD" w:rsidRPr="003E1DAD" w:rsidRDefault="003E1DAD" w:rsidP="003E1DAD">
      <w:pPr>
        <w:pStyle w:val="a5"/>
        <w:jc w:val="both"/>
      </w:pPr>
    </w:p>
    <w:p w:rsidR="003E1DAD" w:rsidRPr="003E1DAD" w:rsidRDefault="003E1DAD" w:rsidP="003E1DAD">
      <w:pPr>
        <w:pStyle w:val="a5"/>
        <w:jc w:val="center"/>
      </w:pPr>
      <w:r w:rsidRPr="003E1DAD">
        <w:t>Ап = 0,2 × Сб, где:</w:t>
      </w:r>
    </w:p>
    <w:p w:rsidR="003E1DAD" w:rsidRPr="003E1DAD" w:rsidRDefault="003E1DAD" w:rsidP="003E1DAD">
      <w:pPr>
        <w:pStyle w:val="a5"/>
        <w:jc w:val="both"/>
      </w:pPr>
    </w:p>
    <w:p w:rsidR="003E1DAD" w:rsidRPr="003E1DAD" w:rsidRDefault="003E1DAD" w:rsidP="003E1DAD">
      <w:pPr>
        <w:pStyle w:val="a5"/>
        <w:jc w:val="both"/>
      </w:pPr>
      <w:r w:rsidRPr="003E1DAD">
        <w:t>Ап – размер годовой арендной платы без НДС, руб.;</w:t>
      </w:r>
    </w:p>
    <w:p w:rsidR="003E1DAD" w:rsidRPr="003E1DAD" w:rsidRDefault="003E1DAD" w:rsidP="003E1DAD">
      <w:pPr>
        <w:pStyle w:val="a5"/>
        <w:jc w:val="both"/>
      </w:pPr>
      <w:r w:rsidRPr="003E1DAD">
        <w:t>Сб – балансовая стоимость объекта аренды, руб..</w:t>
      </w:r>
    </w:p>
    <w:p w:rsidR="003E1DAD" w:rsidRPr="003E1DAD" w:rsidRDefault="003E1DAD" w:rsidP="003E1DAD">
      <w:pPr>
        <w:pStyle w:val="a5"/>
        <w:jc w:val="both"/>
      </w:pPr>
    </w:p>
    <w:p w:rsidR="003E1DAD" w:rsidRPr="003E1DAD" w:rsidRDefault="003E1DAD" w:rsidP="003E1DAD">
      <w:pPr>
        <w:pStyle w:val="a5"/>
        <w:jc w:val="both"/>
      </w:pPr>
      <w:r w:rsidRPr="003E1DAD">
        <w:tab/>
        <w:t>Размер годовой арендной платы пересматривается ежегодно с учетом изменения балансовой стоимости объекта аренды.</w:t>
      </w:r>
    </w:p>
    <w:p w:rsidR="003E1DAD" w:rsidRPr="003E1DAD" w:rsidRDefault="003E1DAD" w:rsidP="003E1DAD">
      <w:pPr>
        <w:pStyle w:val="a5"/>
        <w:jc w:val="both"/>
      </w:pPr>
      <w:r w:rsidRPr="003E1DAD">
        <w:t xml:space="preserve">         3.3. Расчет арендной платы за пользование рекламным местом:</w:t>
      </w:r>
    </w:p>
    <w:p w:rsidR="003E1DAD" w:rsidRPr="003E1DAD" w:rsidRDefault="003E1DAD" w:rsidP="003E1DAD">
      <w:pPr>
        <w:pStyle w:val="a5"/>
        <w:jc w:val="both"/>
      </w:pPr>
      <w:r w:rsidRPr="003E1DAD">
        <w:t>Размер годовой арендной платы определяется по формуле:</w:t>
      </w:r>
    </w:p>
    <w:p w:rsidR="003E1DAD" w:rsidRPr="003E1DAD" w:rsidRDefault="003E1DAD" w:rsidP="003E1DAD">
      <w:pPr>
        <w:pStyle w:val="a5"/>
        <w:jc w:val="both"/>
      </w:pPr>
    </w:p>
    <w:p w:rsidR="003E1DAD" w:rsidRPr="003E1DAD" w:rsidRDefault="003E1DAD" w:rsidP="003E1DAD">
      <w:pPr>
        <w:pStyle w:val="a5"/>
        <w:jc w:val="center"/>
      </w:pPr>
      <w:r w:rsidRPr="003E1DAD">
        <w:t>Ап = Сб × Кт × Кр, где:</w:t>
      </w:r>
    </w:p>
    <w:p w:rsidR="003E1DAD" w:rsidRPr="003E1DAD" w:rsidRDefault="003E1DAD" w:rsidP="003E1DAD">
      <w:pPr>
        <w:pStyle w:val="a5"/>
        <w:jc w:val="both"/>
      </w:pPr>
    </w:p>
    <w:p w:rsidR="003E1DAD" w:rsidRPr="003E1DAD" w:rsidRDefault="003E1DAD" w:rsidP="003E1DAD">
      <w:pPr>
        <w:pStyle w:val="a5"/>
        <w:jc w:val="both"/>
      </w:pPr>
      <w:r w:rsidRPr="003E1DAD">
        <w:t>Ар – размер годовой арендной платы с учетом НДС, руб.;</w:t>
      </w:r>
    </w:p>
    <w:p w:rsidR="003E1DAD" w:rsidRPr="003E1DAD" w:rsidRDefault="003E1DAD" w:rsidP="003E1DAD">
      <w:pPr>
        <w:pStyle w:val="a5"/>
        <w:jc w:val="both"/>
      </w:pPr>
      <w:r w:rsidRPr="003E1DAD">
        <w:t>Сб – базовая величина средней рыночной стоимости строительства 1 кв.м. с учетом НДС (базовая арендная ставка)</w:t>
      </w:r>
    </w:p>
    <w:p w:rsidR="003E1DAD" w:rsidRPr="003E1DAD" w:rsidRDefault="003E1DAD" w:rsidP="003E1DAD">
      <w:pPr>
        <w:pStyle w:val="a5"/>
        <w:jc w:val="both"/>
      </w:pPr>
      <w:r w:rsidRPr="003E1DAD">
        <w:t>Кт – коэффициент типа рекламного места:</w:t>
      </w:r>
    </w:p>
    <w:p w:rsidR="003E1DAD" w:rsidRPr="003E1DAD" w:rsidRDefault="003E1DAD" w:rsidP="003E1DAD">
      <w:pPr>
        <w:pStyle w:val="a5"/>
        <w:jc w:val="both"/>
      </w:pPr>
      <w:r w:rsidRPr="003E1DAD">
        <w:t>- световое (газосветовое) – 1,0</w:t>
      </w:r>
    </w:p>
    <w:p w:rsidR="003E1DAD" w:rsidRPr="003E1DAD" w:rsidRDefault="003E1DAD" w:rsidP="003E1DAD">
      <w:pPr>
        <w:pStyle w:val="a5"/>
        <w:jc w:val="both"/>
      </w:pPr>
      <w:r w:rsidRPr="003E1DAD">
        <w:t xml:space="preserve">- растяжка – 1,5 </w:t>
      </w:r>
    </w:p>
    <w:p w:rsidR="003E1DAD" w:rsidRPr="003E1DAD" w:rsidRDefault="003E1DAD" w:rsidP="003E1DAD">
      <w:pPr>
        <w:pStyle w:val="a5"/>
        <w:jc w:val="both"/>
      </w:pPr>
      <w:r w:rsidRPr="003E1DAD">
        <w:t>- щитовое – 1,7</w:t>
      </w:r>
    </w:p>
    <w:p w:rsidR="003E1DAD" w:rsidRPr="003E1DAD" w:rsidRDefault="003E1DAD" w:rsidP="003E1DAD">
      <w:pPr>
        <w:pStyle w:val="a5"/>
        <w:jc w:val="both"/>
      </w:pPr>
      <w:r w:rsidRPr="003E1DAD">
        <w:t>Кр – коэффициент размера рекламного места:</w:t>
      </w:r>
    </w:p>
    <w:p w:rsidR="003E1DAD" w:rsidRPr="003E1DAD" w:rsidRDefault="003E1DAD" w:rsidP="003E1DAD">
      <w:pPr>
        <w:pStyle w:val="a5"/>
        <w:jc w:val="both"/>
      </w:pPr>
      <w:r w:rsidRPr="003E1DAD">
        <w:t>- до 5 кв.м. – 1,0</w:t>
      </w:r>
    </w:p>
    <w:p w:rsidR="003E1DAD" w:rsidRPr="003E1DAD" w:rsidRDefault="003E1DAD" w:rsidP="003E1DAD">
      <w:pPr>
        <w:pStyle w:val="a5"/>
        <w:jc w:val="both"/>
      </w:pPr>
      <w:r w:rsidRPr="003E1DAD">
        <w:t>- до 10 кв.м. - 1,5</w:t>
      </w:r>
    </w:p>
    <w:p w:rsidR="003E1DAD" w:rsidRPr="003E1DAD" w:rsidRDefault="003E1DAD" w:rsidP="003E1DAD">
      <w:pPr>
        <w:pStyle w:val="a5"/>
        <w:jc w:val="both"/>
      </w:pPr>
      <w:r w:rsidRPr="003E1DAD">
        <w:t>- до 20 кв.м. – 2,0</w:t>
      </w:r>
    </w:p>
    <w:p w:rsidR="003E1DAD" w:rsidRPr="003E1DAD" w:rsidRDefault="003E1DAD" w:rsidP="003E1DAD">
      <w:pPr>
        <w:pStyle w:val="a5"/>
        <w:jc w:val="both"/>
      </w:pPr>
      <w:r w:rsidRPr="003E1DAD">
        <w:t>- до 35 кв.м. – 2,5</w:t>
      </w:r>
    </w:p>
    <w:p w:rsidR="003E1DAD" w:rsidRPr="003E1DAD" w:rsidRDefault="003E1DAD" w:rsidP="003E1DAD">
      <w:pPr>
        <w:pStyle w:val="a5"/>
        <w:jc w:val="both"/>
      </w:pPr>
      <w:r w:rsidRPr="003E1DAD">
        <w:t xml:space="preserve">- до 50 кв.м. – 3,5 </w:t>
      </w:r>
    </w:p>
    <w:p w:rsidR="003E1DAD" w:rsidRPr="003E1DAD" w:rsidRDefault="003E1DAD" w:rsidP="003E1DAD">
      <w:pPr>
        <w:pStyle w:val="a5"/>
        <w:jc w:val="both"/>
      </w:pPr>
      <w:r w:rsidRPr="003E1DAD">
        <w:t>- свыше 50 кв.м. – 3,5</w:t>
      </w:r>
    </w:p>
    <w:p w:rsidR="003E1DAD" w:rsidRPr="003E1DAD" w:rsidRDefault="003E1DAD" w:rsidP="003E1DAD"/>
    <w:p w:rsidR="003E1DAD" w:rsidRPr="003E1DAD" w:rsidRDefault="003E1DAD" w:rsidP="003E1DAD">
      <w:pPr>
        <w:jc w:val="center"/>
        <w:rPr>
          <w:b/>
          <w:bCs/>
        </w:rPr>
      </w:pPr>
      <w:r w:rsidRPr="003E1DAD">
        <w:rPr>
          <w:b/>
          <w:bCs/>
        </w:rPr>
        <w:t>26.08.2019г. № 22</w:t>
      </w:r>
    </w:p>
    <w:p w:rsidR="003E1DAD" w:rsidRPr="003E1DAD" w:rsidRDefault="003E1DAD" w:rsidP="003E1DAD">
      <w:pPr>
        <w:jc w:val="center"/>
        <w:rPr>
          <w:b/>
          <w:bCs/>
        </w:rPr>
      </w:pPr>
      <w:r w:rsidRPr="003E1DAD">
        <w:rPr>
          <w:b/>
          <w:bCs/>
        </w:rPr>
        <w:t>РОССИЙСКАЯ ФЕДЕРАЦИЯ</w:t>
      </w:r>
    </w:p>
    <w:p w:rsidR="003E1DAD" w:rsidRPr="003E1DAD" w:rsidRDefault="003E1DAD" w:rsidP="003E1DAD">
      <w:pPr>
        <w:jc w:val="center"/>
        <w:rPr>
          <w:b/>
          <w:bCs/>
        </w:rPr>
      </w:pPr>
      <w:r w:rsidRPr="003E1DAD">
        <w:rPr>
          <w:b/>
          <w:bCs/>
        </w:rPr>
        <w:t>ИРКУТСКАЯ ОБЛАСТЬ</w:t>
      </w:r>
    </w:p>
    <w:p w:rsidR="003E1DAD" w:rsidRPr="003E1DAD" w:rsidRDefault="003E1DAD" w:rsidP="003E1DAD">
      <w:pPr>
        <w:pStyle w:val="2"/>
        <w:jc w:val="center"/>
        <w:rPr>
          <w:rFonts w:ascii="Times New Roman" w:hAnsi="Times New Roman" w:cs="Times New Roman"/>
          <w:b w:val="0"/>
          <w:color w:val="000000" w:themeColor="text1"/>
          <w:sz w:val="24"/>
          <w:szCs w:val="24"/>
        </w:rPr>
      </w:pPr>
      <w:r w:rsidRPr="003E1DAD">
        <w:rPr>
          <w:rFonts w:ascii="Times New Roman" w:hAnsi="Times New Roman" w:cs="Times New Roman"/>
          <w:color w:val="000000" w:themeColor="text1"/>
          <w:sz w:val="24"/>
          <w:szCs w:val="24"/>
        </w:rPr>
        <w:t>МАМСКО-ЧУЙСКИЙ РАЙОН</w:t>
      </w:r>
    </w:p>
    <w:p w:rsidR="003E1DAD" w:rsidRPr="003E1DAD" w:rsidRDefault="003E1DAD" w:rsidP="003E1DAD">
      <w:pPr>
        <w:jc w:val="center"/>
        <w:rPr>
          <w:b/>
          <w:bCs/>
        </w:rPr>
      </w:pPr>
      <w:r w:rsidRPr="003E1DAD">
        <w:rPr>
          <w:b/>
          <w:bCs/>
        </w:rPr>
        <w:t>ЛУГОВСКОЕ ГОРОДСКОЕ ПОСЕЛЕНИЕ</w:t>
      </w:r>
    </w:p>
    <w:p w:rsidR="003E1DAD" w:rsidRPr="003E1DAD" w:rsidRDefault="003E1DAD" w:rsidP="003E1DAD">
      <w:pPr>
        <w:jc w:val="center"/>
        <w:rPr>
          <w:b/>
          <w:bCs/>
        </w:rPr>
      </w:pPr>
      <w:r w:rsidRPr="003E1DAD">
        <w:rPr>
          <w:b/>
          <w:bCs/>
        </w:rPr>
        <w:t>ДУМА</w:t>
      </w:r>
    </w:p>
    <w:p w:rsidR="003E1DAD" w:rsidRPr="003E1DAD" w:rsidRDefault="003E1DAD" w:rsidP="003E1DAD">
      <w:pPr>
        <w:jc w:val="center"/>
        <w:rPr>
          <w:b/>
          <w:bCs/>
        </w:rPr>
      </w:pPr>
      <w:r w:rsidRPr="003E1DAD">
        <w:rPr>
          <w:b/>
          <w:bCs/>
        </w:rPr>
        <w:t>ПЯТОГО СОЗЫВА</w:t>
      </w:r>
    </w:p>
    <w:p w:rsidR="003E1DAD" w:rsidRPr="003E1DAD" w:rsidRDefault="003E1DAD" w:rsidP="003E1DAD">
      <w:pPr>
        <w:jc w:val="center"/>
        <w:rPr>
          <w:b/>
          <w:bCs/>
        </w:rPr>
      </w:pPr>
      <w:r w:rsidRPr="003E1DAD">
        <w:rPr>
          <w:b/>
          <w:bCs/>
        </w:rPr>
        <w:t>РЕШЕНИЕ</w:t>
      </w:r>
    </w:p>
    <w:p w:rsidR="003E1DAD" w:rsidRPr="003E1DAD" w:rsidRDefault="003E1DAD" w:rsidP="003E1DAD">
      <w:pPr>
        <w:jc w:val="center"/>
        <w:rPr>
          <w:b/>
          <w:bCs/>
        </w:rPr>
      </w:pPr>
    </w:p>
    <w:p w:rsidR="003E1DAD" w:rsidRPr="003E1DAD" w:rsidRDefault="003E1DAD" w:rsidP="003E1DAD">
      <w:pPr>
        <w:jc w:val="center"/>
        <w:rPr>
          <w:b/>
          <w:bCs/>
        </w:rPr>
      </w:pPr>
      <w:r w:rsidRPr="003E1DAD">
        <w:rPr>
          <w:b/>
          <w:bCs/>
        </w:rPr>
        <w:t xml:space="preserve">«О ВНЕСЕНИИ ИЗМЕНЕНИЙ В РЕШЕНИЕ ДУМЫ ЛУГОВСКОГО ГОРОДСКОГО ПОСЕЛЕНИЯ ОТ 14.08.2015 г. </w:t>
      </w:r>
    </w:p>
    <w:p w:rsidR="003E1DAD" w:rsidRPr="003E1DAD" w:rsidRDefault="003E1DAD" w:rsidP="003E1DAD">
      <w:pPr>
        <w:jc w:val="center"/>
        <w:rPr>
          <w:b/>
          <w:bCs/>
        </w:rPr>
      </w:pPr>
      <w:r w:rsidRPr="003E1DAD">
        <w:rPr>
          <w:b/>
          <w:bCs/>
        </w:rPr>
        <w:t>№ 105 «О ПОЛОЖЕНИИ ОБ ОПЛАТЕ ТРУДА ГЛАВЫ ЛУГОВСКОГО ГОРОДСКОГО ПОСЕЛЕНИЯ»</w:t>
      </w:r>
    </w:p>
    <w:p w:rsidR="003E1DAD" w:rsidRPr="003E1DAD" w:rsidRDefault="003E1DAD" w:rsidP="003E1DAD">
      <w:pPr>
        <w:jc w:val="both"/>
      </w:pPr>
    </w:p>
    <w:p w:rsidR="003E1DAD" w:rsidRPr="003E1DAD" w:rsidRDefault="003E1DAD" w:rsidP="003E1DAD">
      <w:pPr>
        <w:pStyle w:val="a3"/>
        <w:jc w:val="both"/>
        <w:rPr>
          <w:sz w:val="24"/>
          <w:szCs w:val="24"/>
        </w:rPr>
      </w:pPr>
      <w:r w:rsidRPr="003E1DAD">
        <w:rPr>
          <w:sz w:val="24"/>
          <w:szCs w:val="24"/>
        </w:rPr>
        <w:t xml:space="preserve">          В соответствии с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утвержденных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части установления годового норматива формирования расходов на оплату труда главы муниципального образования на 2019 год, Дума Луговского городского поселения</w:t>
      </w:r>
    </w:p>
    <w:p w:rsidR="003E1DAD" w:rsidRPr="003E1DAD" w:rsidRDefault="003E1DAD" w:rsidP="003E1DAD">
      <w:pPr>
        <w:jc w:val="both"/>
      </w:pPr>
    </w:p>
    <w:p w:rsidR="003E1DAD" w:rsidRPr="003E1DAD" w:rsidRDefault="003E1DAD" w:rsidP="003E1DAD">
      <w:pPr>
        <w:jc w:val="center"/>
        <w:rPr>
          <w:b/>
        </w:rPr>
      </w:pPr>
      <w:r w:rsidRPr="003E1DAD">
        <w:rPr>
          <w:b/>
        </w:rPr>
        <w:t>РЕШИЛА:</w:t>
      </w:r>
    </w:p>
    <w:p w:rsidR="003E1DAD" w:rsidRPr="003E1DAD" w:rsidRDefault="003E1DAD" w:rsidP="003E1DAD"/>
    <w:p w:rsidR="003E1DAD" w:rsidRPr="003E1DAD" w:rsidRDefault="003E1DAD" w:rsidP="003E1DAD">
      <w:pPr>
        <w:pStyle w:val="a3"/>
        <w:numPr>
          <w:ilvl w:val="0"/>
          <w:numId w:val="13"/>
        </w:numPr>
        <w:jc w:val="both"/>
        <w:rPr>
          <w:sz w:val="24"/>
          <w:szCs w:val="24"/>
        </w:rPr>
      </w:pPr>
      <w:r w:rsidRPr="003E1DAD">
        <w:rPr>
          <w:sz w:val="24"/>
          <w:szCs w:val="24"/>
        </w:rPr>
        <w:t>Внести  в Решение Думы Луговского городского поселения от 14.08.2015 года</w:t>
      </w:r>
    </w:p>
    <w:p w:rsidR="003E1DAD" w:rsidRPr="003E1DAD" w:rsidRDefault="003E1DAD" w:rsidP="003E1DAD">
      <w:pPr>
        <w:pStyle w:val="a3"/>
        <w:jc w:val="both"/>
        <w:rPr>
          <w:sz w:val="24"/>
          <w:szCs w:val="24"/>
        </w:rPr>
      </w:pPr>
      <w:r w:rsidRPr="003E1DAD">
        <w:rPr>
          <w:sz w:val="24"/>
          <w:szCs w:val="24"/>
        </w:rPr>
        <w:t>№ 105 «О положении об оплате труда Главы Луговского городского поселения» следующие изменения:</w:t>
      </w:r>
    </w:p>
    <w:p w:rsidR="003E1DAD" w:rsidRPr="003E1DAD" w:rsidRDefault="003E1DAD" w:rsidP="003E1DAD">
      <w:pPr>
        <w:pStyle w:val="a3"/>
        <w:ind w:firstLine="426"/>
        <w:jc w:val="both"/>
        <w:rPr>
          <w:sz w:val="24"/>
          <w:szCs w:val="24"/>
        </w:rPr>
      </w:pPr>
      <w:r w:rsidRPr="003E1DAD">
        <w:rPr>
          <w:sz w:val="24"/>
          <w:szCs w:val="24"/>
        </w:rPr>
        <w:t>1.1.п.п. 3 п. 2 приложения изложить в новой редакции:</w:t>
      </w:r>
    </w:p>
    <w:p w:rsidR="003E1DAD" w:rsidRPr="003E1DAD" w:rsidRDefault="003E1DAD" w:rsidP="003E1DAD">
      <w:pPr>
        <w:pStyle w:val="a3"/>
        <w:jc w:val="both"/>
        <w:rPr>
          <w:sz w:val="24"/>
          <w:szCs w:val="24"/>
        </w:rPr>
      </w:pPr>
      <w:r w:rsidRPr="003E1DAD">
        <w:rPr>
          <w:sz w:val="24"/>
          <w:szCs w:val="24"/>
        </w:rPr>
        <w:t>«Должностной оклад главы Луговского городского поселения устанавливается в размере 4238 рублей».</w:t>
      </w:r>
    </w:p>
    <w:p w:rsidR="003E1DAD" w:rsidRPr="003E1DAD" w:rsidRDefault="003E1DAD" w:rsidP="003E1DAD">
      <w:pPr>
        <w:pStyle w:val="a3"/>
        <w:jc w:val="both"/>
        <w:rPr>
          <w:sz w:val="24"/>
          <w:szCs w:val="24"/>
        </w:rPr>
      </w:pPr>
      <w:r w:rsidRPr="003E1DAD">
        <w:rPr>
          <w:sz w:val="24"/>
          <w:szCs w:val="24"/>
        </w:rPr>
        <w:lastRenderedPageBreak/>
        <w:t xml:space="preserve">     2. Признать утратившим силу Решение Думы Луговского городского поселения от 21.09.2018 г. № 8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3E1DAD" w:rsidRPr="003E1DAD" w:rsidRDefault="003E1DAD" w:rsidP="003E1DAD">
      <w:pPr>
        <w:pStyle w:val="a3"/>
        <w:jc w:val="both"/>
        <w:rPr>
          <w:sz w:val="24"/>
          <w:szCs w:val="24"/>
        </w:rPr>
      </w:pPr>
      <w:r w:rsidRPr="003E1DAD">
        <w:rPr>
          <w:sz w:val="24"/>
          <w:szCs w:val="24"/>
        </w:rPr>
        <w:t xml:space="preserve">   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3E1DAD">
        <w:rPr>
          <w:sz w:val="24"/>
          <w:szCs w:val="24"/>
          <w:lang w:val="en-US"/>
        </w:rPr>
        <w:t>lugovka</w:t>
      </w:r>
      <w:r w:rsidRPr="003E1DAD">
        <w:rPr>
          <w:sz w:val="24"/>
          <w:szCs w:val="24"/>
        </w:rPr>
        <w:t>.</w:t>
      </w:r>
      <w:r w:rsidRPr="003E1DAD">
        <w:rPr>
          <w:sz w:val="24"/>
          <w:szCs w:val="24"/>
          <w:lang w:val="en-US"/>
        </w:rPr>
        <w:t>irkmo</w:t>
      </w:r>
      <w:r w:rsidRPr="003E1DAD">
        <w:rPr>
          <w:sz w:val="24"/>
          <w:szCs w:val="24"/>
        </w:rPr>
        <w:t>.</w:t>
      </w:r>
      <w:r w:rsidRPr="003E1DAD">
        <w:rPr>
          <w:sz w:val="24"/>
          <w:szCs w:val="24"/>
          <w:lang w:val="en-US"/>
        </w:rPr>
        <w:t>ru</w:t>
      </w:r>
    </w:p>
    <w:p w:rsidR="003E1DAD" w:rsidRPr="003E1DAD" w:rsidRDefault="003E1DAD" w:rsidP="003E1DAD">
      <w:pPr>
        <w:tabs>
          <w:tab w:val="left" w:pos="142"/>
        </w:tabs>
        <w:jc w:val="both"/>
      </w:pPr>
      <w:r w:rsidRPr="003E1DAD">
        <w:t xml:space="preserve">   4.Настоящее решение вступает в силу со дня его официального опубликования и распространяется на правоотношения, возникшие с 1 июля 2019 года. </w:t>
      </w:r>
    </w:p>
    <w:p w:rsidR="003E1DAD" w:rsidRPr="003E1DAD" w:rsidRDefault="003E1DAD" w:rsidP="003E1DAD"/>
    <w:p w:rsidR="003E1DAD" w:rsidRPr="003E1DAD" w:rsidRDefault="003E1DAD" w:rsidP="003E1DAD">
      <w:r w:rsidRPr="003E1DAD">
        <w:t>Председатель Думы  Луговского городского поселения</w:t>
      </w:r>
      <w:r w:rsidRPr="003E1DAD">
        <w:tab/>
        <w:t xml:space="preserve">       </w:t>
      </w:r>
      <w:r>
        <w:t xml:space="preserve">              </w:t>
      </w:r>
      <w:r w:rsidRPr="003E1DAD">
        <w:t xml:space="preserve">И.А. Барсукова </w:t>
      </w:r>
    </w:p>
    <w:p w:rsidR="003E1DAD" w:rsidRPr="003E1DAD" w:rsidRDefault="003E1DAD" w:rsidP="003E1DAD"/>
    <w:p w:rsidR="003E1DAD" w:rsidRPr="003E1DAD" w:rsidRDefault="003E1DAD" w:rsidP="003E1DAD">
      <w:pPr>
        <w:pStyle w:val="3"/>
        <w:jc w:val="left"/>
        <w:rPr>
          <w:b w:val="0"/>
        </w:rPr>
      </w:pPr>
      <w:r w:rsidRPr="003E1DAD">
        <w:rPr>
          <w:b w:val="0"/>
        </w:rPr>
        <w:t>Глава Луговского городского поселения                                                         А. В. Ушаков</w:t>
      </w:r>
    </w:p>
    <w:p w:rsidR="003E1DAD" w:rsidRPr="003E1DAD" w:rsidRDefault="003E1DAD" w:rsidP="003E1DAD"/>
    <w:p w:rsidR="00491365" w:rsidRPr="00491365" w:rsidRDefault="00491365" w:rsidP="00491365">
      <w:pPr>
        <w:pStyle w:val="a3"/>
        <w:jc w:val="center"/>
        <w:rPr>
          <w:b/>
          <w:sz w:val="24"/>
          <w:szCs w:val="24"/>
        </w:rPr>
      </w:pPr>
      <w:r w:rsidRPr="00491365">
        <w:rPr>
          <w:b/>
          <w:sz w:val="24"/>
          <w:szCs w:val="24"/>
        </w:rPr>
        <w:t>28.08.2019г. № 85</w:t>
      </w:r>
    </w:p>
    <w:p w:rsidR="00491365" w:rsidRPr="00491365" w:rsidRDefault="00491365" w:rsidP="00491365">
      <w:pPr>
        <w:pStyle w:val="a3"/>
        <w:jc w:val="center"/>
        <w:rPr>
          <w:b/>
          <w:sz w:val="24"/>
          <w:szCs w:val="24"/>
        </w:rPr>
      </w:pPr>
      <w:r w:rsidRPr="00491365">
        <w:rPr>
          <w:b/>
          <w:sz w:val="24"/>
          <w:szCs w:val="24"/>
        </w:rPr>
        <w:t>РОССИЙСКАЯ ФЕДЕРАЦИЯ</w:t>
      </w:r>
    </w:p>
    <w:p w:rsidR="00491365" w:rsidRPr="00491365" w:rsidRDefault="00491365" w:rsidP="00491365">
      <w:pPr>
        <w:pStyle w:val="a3"/>
        <w:jc w:val="center"/>
        <w:rPr>
          <w:b/>
          <w:sz w:val="24"/>
          <w:szCs w:val="24"/>
        </w:rPr>
      </w:pPr>
      <w:r w:rsidRPr="00491365">
        <w:rPr>
          <w:b/>
          <w:sz w:val="24"/>
          <w:szCs w:val="24"/>
        </w:rPr>
        <w:t>ИРКУТСКАЯ ОБЛАСТЬ</w:t>
      </w:r>
    </w:p>
    <w:p w:rsidR="00491365" w:rsidRPr="00491365" w:rsidRDefault="00491365" w:rsidP="00491365">
      <w:pPr>
        <w:pStyle w:val="a3"/>
        <w:jc w:val="center"/>
        <w:rPr>
          <w:b/>
          <w:sz w:val="24"/>
          <w:szCs w:val="24"/>
        </w:rPr>
      </w:pPr>
      <w:r w:rsidRPr="00491365">
        <w:rPr>
          <w:b/>
          <w:sz w:val="24"/>
          <w:szCs w:val="24"/>
        </w:rPr>
        <w:t>МАМСКО-ЧУЙСКИЙ РАЙОН</w:t>
      </w:r>
    </w:p>
    <w:p w:rsidR="00491365" w:rsidRPr="00491365" w:rsidRDefault="00491365" w:rsidP="00491365">
      <w:pPr>
        <w:pStyle w:val="a3"/>
        <w:jc w:val="center"/>
        <w:rPr>
          <w:b/>
          <w:sz w:val="24"/>
          <w:szCs w:val="24"/>
        </w:rPr>
      </w:pPr>
      <w:r w:rsidRPr="00491365">
        <w:rPr>
          <w:b/>
          <w:sz w:val="24"/>
          <w:szCs w:val="24"/>
        </w:rPr>
        <w:t>АДМИНИСТРАЦИЯ</w:t>
      </w:r>
    </w:p>
    <w:p w:rsidR="00491365" w:rsidRPr="00491365" w:rsidRDefault="00491365" w:rsidP="00491365">
      <w:pPr>
        <w:pStyle w:val="a3"/>
        <w:jc w:val="center"/>
        <w:rPr>
          <w:b/>
          <w:sz w:val="24"/>
          <w:szCs w:val="24"/>
        </w:rPr>
      </w:pPr>
      <w:r w:rsidRPr="00491365">
        <w:rPr>
          <w:b/>
          <w:sz w:val="24"/>
          <w:szCs w:val="24"/>
        </w:rPr>
        <w:t>ЛУГОВСКОГО ГОРОДСКОГО ПОСЕЛЕНИЯ</w:t>
      </w:r>
    </w:p>
    <w:p w:rsidR="00491365" w:rsidRPr="00491365" w:rsidRDefault="00491365" w:rsidP="00491365">
      <w:pPr>
        <w:pStyle w:val="a3"/>
        <w:jc w:val="center"/>
        <w:rPr>
          <w:b/>
          <w:sz w:val="24"/>
          <w:szCs w:val="24"/>
        </w:rPr>
      </w:pPr>
      <w:r w:rsidRPr="00491365">
        <w:rPr>
          <w:b/>
          <w:sz w:val="24"/>
          <w:szCs w:val="24"/>
        </w:rPr>
        <w:t>РАСПОРЯЖЕНИЕ</w:t>
      </w:r>
    </w:p>
    <w:p w:rsidR="00491365" w:rsidRPr="00491365" w:rsidRDefault="00491365" w:rsidP="00491365">
      <w:pPr>
        <w:pStyle w:val="a3"/>
        <w:jc w:val="center"/>
        <w:rPr>
          <w:b/>
          <w:sz w:val="24"/>
          <w:szCs w:val="24"/>
        </w:rPr>
      </w:pPr>
    </w:p>
    <w:p w:rsidR="00491365" w:rsidRPr="00491365" w:rsidRDefault="00491365" w:rsidP="00491365">
      <w:pPr>
        <w:jc w:val="center"/>
        <w:rPr>
          <w:b/>
          <w:iCs/>
          <w:caps/>
        </w:rPr>
      </w:pPr>
      <w:r w:rsidRPr="00491365">
        <w:rPr>
          <w:b/>
          <w:iCs/>
          <w:caps/>
        </w:rPr>
        <w:t>Об утверждении программы проведения проверки готовности к отопительному периоду теплоснабжающих, теплосетевых организаций и потребителей тепловой энергии на территории</w:t>
      </w:r>
      <w:r w:rsidRPr="00491365">
        <w:rPr>
          <w:b/>
          <w:caps/>
        </w:rPr>
        <w:t xml:space="preserve"> Луговского городского поселения</w:t>
      </w:r>
    </w:p>
    <w:p w:rsidR="00491365" w:rsidRPr="00491365" w:rsidRDefault="00491365" w:rsidP="00491365">
      <w:pPr>
        <w:jc w:val="both"/>
      </w:pPr>
      <w:r w:rsidRPr="00491365">
        <w:rPr>
          <w:b/>
        </w:rPr>
        <w:br/>
      </w:r>
      <w:r w:rsidRPr="00491365">
        <w:tab/>
        <w:t>В соответствии с Федеральным законом от 27.07.2010г. № 190-ФЗ «О теплоснабжении»:</w:t>
      </w:r>
    </w:p>
    <w:p w:rsidR="00491365" w:rsidRPr="00491365" w:rsidRDefault="00491365" w:rsidP="00491365">
      <w:pPr>
        <w:ind w:firstLine="708"/>
        <w:jc w:val="both"/>
      </w:pPr>
      <w:r w:rsidRPr="00491365">
        <w:t>1.Утвердить</w:t>
      </w:r>
      <w:r w:rsidRPr="00491365">
        <w:rPr>
          <w:iCs/>
        </w:rPr>
        <w:t xml:space="preserve"> программу проведения проверки готовности к отопительному периоду теплоснабжающих, теплосетевых организаций и потребителей тепловой энергии на территории</w:t>
      </w:r>
      <w:r w:rsidRPr="00491365">
        <w:t xml:space="preserve"> Луговского городского поселения;</w:t>
      </w:r>
    </w:p>
    <w:p w:rsidR="00491365" w:rsidRPr="00491365" w:rsidRDefault="00491365" w:rsidP="00491365">
      <w:pPr>
        <w:ind w:firstLine="708"/>
        <w:jc w:val="both"/>
      </w:pPr>
      <w:r w:rsidRPr="00491365">
        <w:rPr>
          <w:iCs/>
        </w:rPr>
        <w:t xml:space="preserve">2. </w:t>
      </w:r>
      <w:r w:rsidRPr="00491365">
        <w:t>Контроль за исполнением настоящего распоряжения оставляю за собой.</w:t>
      </w:r>
    </w:p>
    <w:p w:rsidR="00491365" w:rsidRPr="00491365" w:rsidRDefault="00491365" w:rsidP="00491365">
      <w:pPr>
        <w:jc w:val="both"/>
      </w:pPr>
    </w:p>
    <w:p w:rsidR="00491365" w:rsidRPr="00491365" w:rsidRDefault="00491365" w:rsidP="00491365">
      <w:pPr>
        <w:jc w:val="both"/>
      </w:pPr>
      <w:r w:rsidRPr="00491365">
        <w:t>Главы Луговского городского поселения:</w:t>
      </w:r>
      <w:r w:rsidRPr="00491365">
        <w:tab/>
      </w:r>
      <w:r w:rsidRPr="00491365">
        <w:tab/>
      </w:r>
      <w:r w:rsidRPr="00491365">
        <w:tab/>
      </w:r>
      <w:r w:rsidRPr="00491365">
        <w:tab/>
        <w:t xml:space="preserve">    А.В.Ушаков</w:t>
      </w:r>
    </w:p>
    <w:p w:rsidR="00491365" w:rsidRPr="00491365" w:rsidRDefault="00491365" w:rsidP="00491365"/>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Приложение 1</w:t>
      </w:r>
    </w:p>
    <w:p w:rsidR="00491365" w:rsidRPr="00491365" w:rsidRDefault="00491365" w:rsidP="00491365">
      <w:pPr>
        <w:jc w:val="right"/>
      </w:pPr>
      <w:r w:rsidRPr="00491365">
        <w:t xml:space="preserve">к распоряжению Администрации </w:t>
      </w:r>
    </w:p>
    <w:p w:rsidR="00491365" w:rsidRPr="00491365" w:rsidRDefault="00491365" w:rsidP="00491365">
      <w:pPr>
        <w:jc w:val="right"/>
      </w:pPr>
      <w:r w:rsidRPr="00491365">
        <w:t xml:space="preserve">Луговского городского поселения </w:t>
      </w:r>
    </w:p>
    <w:p w:rsidR="00491365" w:rsidRPr="00491365" w:rsidRDefault="00491365" w:rsidP="00491365">
      <w:pPr>
        <w:jc w:val="right"/>
      </w:pPr>
      <w:r w:rsidRPr="00491365">
        <w:t>№ 85 от 27.08.2019г.</w:t>
      </w:r>
    </w:p>
    <w:p w:rsidR="00491365" w:rsidRPr="00491365" w:rsidRDefault="00491365" w:rsidP="00491365">
      <w:pPr>
        <w:pStyle w:val="af7"/>
        <w:jc w:val="center"/>
        <w:rPr>
          <w:rStyle w:val="af8"/>
          <w:rFonts w:ascii="Times New Roman" w:hAnsi="Times New Roman" w:cs="Times New Roman"/>
          <w:b w:val="0"/>
          <w:color w:val="000000"/>
          <w:sz w:val="24"/>
          <w:szCs w:val="24"/>
        </w:rPr>
      </w:pPr>
    </w:p>
    <w:p w:rsidR="00491365" w:rsidRPr="00491365" w:rsidRDefault="00491365" w:rsidP="00491365">
      <w:pPr>
        <w:jc w:val="center"/>
        <w:rPr>
          <w:b/>
        </w:rPr>
      </w:pPr>
      <w:r w:rsidRPr="00491365">
        <w:rPr>
          <w:b/>
          <w:iCs/>
        </w:rPr>
        <w:t>Программа проведения проверки готовности к отопительному периоду теплоснабжающих, теплосетевых организаций и потребителей тепловой энергии на территории</w:t>
      </w:r>
      <w:r w:rsidRPr="00491365">
        <w:rPr>
          <w:b/>
        </w:rPr>
        <w:t xml:space="preserve"> Луговского городского поселения</w:t>
      </w:r>
    </w:p>
    <w:p w:rsidR="00491365" w:rsidRPr="00491365" w:rsidRDefault="00491365" w:rsidP="00491365">
      <w:pPr>
        <w:jc w:val="center"/>
      </w:pPr>
    </w:p>
    <w:p w:rsidR="00491365" w:rsidRPr="00491365" w:rsidRDefault="00491365" w:rsidP="00491365">
      <w:pPr>
        <w:pStyle w:val="consplusnormal1"/>
        <w:tabs>
          <w:tab w:val="left" w:pos="142"/>
        </w:tabs>
        <w:spacing w:before="0" w:beforeAutospacing="0" w:after="0" w:afterAutospacing="0"/>
        <w:jc w:val="center"/>
        <w:rPr>
          <w:rFonts w:ascii="Times New Roman" w:hAnsi="Times New Roman" w:cs="Times New Roman"/>
          <w:b/>
          <w:color w:val="auto"/>
          <w:sz w:val="24"/>
          <w:szCs w:val="24"/>
        </w:rPr>
      </w:pPr>
      <w:r w:rsidRPr="00491365">
        <w:rPr>
          <w:rFonts w:ascii="Times New Roman" w:hAnsi="Times New Roman" w:cs="Times New Roman"/>
          <w:b/>
          <w:color w:val="auto"/>
          <w:sz w:val="24"/>
          <w:szCs w:val="24"/>
        </w:rPr>
        <w:t>1. Общие положения</w:t>
      </w:r>
    </w:p>
    <w:p w:rsidR="00491365" w:rsidRPr="00491365" w:rsidRDefault="00491365" w:rsidP="00491365">
      <w:pPr>
        <w:pStyle w:val="consplusnormal1"/>
        <w:tabs>
          <w:tab w:val="left" w:pos="142"/>
        </w:tabs>
        <w:spacing w:before="0" w:beforeAutospacing="0" w:after="0" w:afterAutospacing="0"/>
        <w:rPr>
          <w:rFonts w:ascii="Times New Roman" w:hAnsi="Times New Roman" w:cs="Times New Roman"/>
          <w:color w:val="auto"/>
          <w:sz w:val="24"/>
          <w:szCs w:val="24"/>
        </w:rPr>
      </w:pPr>
    </w:p>
    <w:p w:rsidR="00491365" w:rsidRPr="00491365" w:rsidRDefault="00491365" w:rsidP="00491365">
      <w:pPr>
        <w:pStyle w:val="af2"/>
        <w:widowControl w:val="0"/>
        <w:suppressAutoHyphens/>
        <w:ind w:left="0" w:firstLine="709"/>
        <w:jc w:val="both"/>
        <w:rPr>
          <w:b/>
        </w:rPr>
      </w:pPr>
      <w:r w:rsidRPr="00491365">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491365" w:rsidRPr="00491365" w:rsidRDefault="00491365" w:rsidP="00491365">
      <w:pPr>
        <w:pStyle w:val="af2"/>
        <w:widowControl w:val="0"/>
        <w:suppressAutoHyphens/>
        <w:ind w:left="0" w:firstLine="709"/>
        <w:jc w:val="both"/>
        <w:rPr>
          <w:b/>
        </w:rPr>
      </w:pPr>
      <w:r w:rsidRPr="00491365">
        <w:t>Подготовка объектов жилищно-коммунального хозяйства к отопительному периоду должна обеспечивать:</w:t>
      </w:r>
    </w:p>
    <w:p w:rsidR="00491365" w:rsidRPr="00491365" w:rsidRDefault="00491365" w:rsidP="00491365">
      <w:pPr>
        <w:pStyle w:val="af2"/>
        <w:widowControl w:val="0"/>
        <w:numPr>
          <w:ilvl w:val="0"/>
          <w:numId w:val="14"/>
        </w:numPr>
        <w:suppressAutoHyphens/>
        <w:spacing w:after="0"/>
        <w:ind w:left="0" w:firstLine="709"/>
        <w:jc w:val="both"/>
        <w:rPr>
          <w:b/>
        </w:rPr>
      </w:pPr>
      <w:r w:rsidRPr="00491365">
        <w:lastRenderedPageBreak/>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491365" w:rsidRPr="00491365" w:rsidRDefault="00491365" w:rsidP="00491365">
      <w:pPr>
        <w:pStyle w:val="af2"/>
        <w:widowControl w:val="0"/>
        <w:numPr>
          <w:ilvl w:val="0"/>
          <w:numId w:val="14"/>
        </w:numPr>
        <w:suppressAutoHyphens/>
        <w:spacing w:after="0"/>
        <w:ind w:left="0" w:firstLine="709"/>
        <w:jc w:val="both"/>
        <w:rPr>
          <w:b/>
        </w:rPr>
      </w:pPr>
      <w:r w:rsidRPr="00491365">
        <w:t>максимальную надежность и экономичность работы объектов жилищно-коммунального хозяйства;</w:t>
      </w:r>
    </w:p>
    <w:p w:rsidR="00491365" w:rsidRPr="00491365" w:rsidRDefault="00491365" w:rsidP="00491365">
      <w:pPr>
        <w:pStyle w:val="af2"/>
        <w:widowControl w:val="0"/>
        <w:numPr>
          <w:ilvl w:val="0"/>
          <w:numId w:val="14"/>
        </w:numPr>
        <w:suppressAutoHyphens/>
        <w:spacing w:after="0"/>
        <w:ind w:left="0" w:firstLine="709"/>
        <w:jc w:val="both"/>
        <w:rPr>
          <w:b/>
        </w:rPr>
      </w:pPr>
      <w:r w:rsidRPr="00491365">
        <w:t>рациональное расходование материально-технических средств и топливно-энергетических ресурсов.</w:t>
      </w:r>
    </w:p>
    <w:p w:rsidR="00491365" w:rsidRPr="00491365" w:rsidRDefault="00491365" w:rsidP="00491365">
      <w:pPr>
        <w:pStyle w:val="af2"/>
        <w:widowControl w:val="0"/>
        <w:suppressAutoHyphens/>
        <w:ind w:left="0" w:firstLine="709"/>
        <w:jc w:val="both"/>
        <w:rPr>
          <w:b/>
        </w:rPr>
      </w:pPr>
      <w:r w:rsidRPr="00491365">
        <w:t xml:space="preserve">Своевременная и качественная подготовка объектов жилищно-коммунального хозяйства к отопительному периоду достигается: </w:t>
      </w:r>
    </w:p>
    <w:p w:rsidR="00491365" w:rsidRPr="00491365" w:rsidRDefault="00491365" w:rsidP="00491365">
      <w:pPr>
        <w:pStyle w:val="af2"/>
        <w:widowControl w:val="0"/>
        <w:numPr>
          <w:ilvl w:val="0"/>
          <w:numId w:val="15"/>
        </w:numPr>
        <w:suppressAutoHyphens/>
        <w:spacing w:after="0"/>
        <w:ind w:left="0" w:firstLine="709"/>
        <w:jc w:val="both"/>
        <w:rPr>
          <w:b/>
        </w:rPr>
      </w:pPr>
      <w:r w:rsidRPr="00491365">
        <w:t>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491365" w:rsidRPr="00491365" w:rsidRDefault="00491365" w:rsidP="00491365">
      <w:pPr>
        <w:pStyle w:val="25"/>
        <w:widowControl w:val="0"/>
        <w:numPr>
          <w:ilvl w:val="0"/>
          <w:numId w:val="15"/>
        </w:numPr>
        <w:suppressAutoHyphens/>
        <w:spacing w:after="0" w:line="240" w:lineRule="auto"/>
        <w:ind w:left="0" w:right="-85" w:firstLine="709"/>
        <w:jc w:val="both"/>
        <w:rPr>
          <w:b/>
          <w:bCs/>
        </w:rPr>
      </w:pPr>
      <w:r w:rsidRPr="00491365">
        <w:rPr>
          <w:bCs/>
        </w:rPr>
        <w:t>постоянным контролем за техническим состоянием, проведением всех видов планово-предупредительных осмотров, а также</w:t>
      </w:r>
      <w:r w:rsidRPr="00491365">
        <w:t xml:space="preserve"> </w:t>
      </w:r>
      <w:r w:rsidRPr="00491365">
        <w:rPr>
          <w:bCs/>
        </w:rPr>
        <w:t>тщательным анализом причин возникновения аварий и неисправностей и определением необходимого объема ремонтно-восстановительных работ;</w:t>
      </w:r>
    </w:p>
    <w:p w:rsidR="00491365" w:rsidRPr="00491365" w:rsidRDefault="00491365" w:rsidP="00491365">
      <w:pPr>
        <w:pStyle w:val="25"/>
        <w:widowControl w:val="0"/>
        <w:numPr>
          <w:ilvl w:val="0"/>
          <w:numId w:val="15"/>
        </w:numPr>
        <w:suppressAutoHyphens/>
        <w:spacing w:after="0" w:line="240" w:lineRule="auto"/>
        <w:ind w:left="0" w:right="-61" w:firstLine="709"/>
        <w:jc w:val="both"/>
        <w:rPr>
          <w:b/>
          <w:bCs/>
        </w:rPr>
      </w:pPr>
      <w:r w:rsidRPr="00491365">
        <w:rPr>
          <w:bCs/>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491365" w:rsidRPr="00491365" w:rsidRDefault="00491365" w:rsidP="00491365">
      <w:pPr>
        <w:pStyle w:val="af2"/>
        <w:widowControl w:val="0"/>
        <w:numPr>
          <w:ilvl w:val="0"/>
          <w:numId w:val="15"/>
        </w:numPr>
        <w:suppressAutoHyphens/>
        <w:spacing w:after="0"/>
        <w:ind w:left="0" w:firstLine="709"/>
        <w:jc w:val="both"/>
        <w:rPr>
          <w:b/>
        </w:rPr>
      </w:pPr>
      <w:r w:rsidRPr="00491365">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491365" w:rsidRPr="00491365" w:rsidRDefault="00491365" w:rsidP="00491365">
      <w:pPr>
        <w:pStyle w:val="af2"/>
        <w:widowControl w:val="0"/>
        <w:numPr>
          <w:ilvl w:val="0"/>
          <w:numId w:val="15"/>
        </w:numPr>
        <w:suppressAutoHyphens/>
        <w:spacing w:after="0"/>
        <w:ind w:left="0" w:firstLine="709"/>
        <w:jc w:val="both"/>
        <w:rPr>
          <w:b/>
        </w:rPr>
      </w:pPr>
      <w:r w:rsidRPr="00491365">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491365" w:rsidRPr="00491365" w:rsidRDefault="00491365" w:rsidP="00491365">
      <w:pPr>
        <w:pStyle w:val="af2"/>
        <w:widowControl w:val="0"/>
        <w:suppressAutoHyphens/>
        <w:ind w:left="0"/>
        <w:jc w:val="both"/>
        <w:rPr>
          <w:b/>
        </w:rPr>
      </w:pPr>
    </w:p>
    <w:p w:rsidR="00491365" w:rsidRPr="00491365" w:rsidRDefault="00491365" w:rsidP="00491365">
      <w:pPr>
        <w:jc w:val="center"/>
        <w:rPr>
          <w:b/>
        </w:rPr>
      </w:pPr>
      <w:r w:rsidRPr="00491365">
        <w:rPr>
          <w:b/>
        </w:rPr>
        <w:t xml:space="preserve">2. Работа комиссии по проверке готовности </w:t>
      </w:r>
      <w:r w:rsidRPr="00491365">
        <w:rPr>
          <w:b/>
          <w:bCs/>
          <w:color w:val="000000"/>
        </w:rPr>
        <w:t xml:space="preserve">теплоснабжающих организаций и потребителей тепловой энергии </w:t>
      </w:r>
      <w:r w:rsidRPr="00491365">
        <w:rPr>
          <w:b/>
        </w:rPr>
        <w:t>к отопительному сезону 2019-2020 г.г.</w:t>
      </w:r>
    </w:p>
    <w:p w:rsidR="00491365" w:rsidRPr="00491365" w:rsidRDefault="00491365" w:rsidP="00491365">
      <w:pPr>
        <w:pStyle w:val="af2"/>
        <w:widowControl w:val="0"/>
        <w:suppressAutoHyphens/>
        <w:ind w:left="0"/>
        <w:jc w:val="center"/>
      </w:pPr>
    </w:p>
    <w:p w:rsidR="00491365" w:rsidRPr="00491365" w:rsidRDefault="00491365" w:rsidP="00491365">
      <w:pPr>
        <w:pStyle w:val="af2"/>
        <w:widowControl w:val="0"/>
        <w:suppressAutoHyphens/>
        <w:ind w:left="0" w:firstLine="720"/>
        <w:jc w:val="both"/>
        <w:rPr>
          <w:b/>
        </w:rPr>
      </w:pPr>
      <w:r w:rsidRPr="00491365">
        <w:t xml:space="preserve">2.1. Администрация Луговского городского поселения организует работу комиссии по проверке готовности </w:t>
      </w:r>
      <w:r w:rsidRPr="00491365">
        <w:rPr>
          <w:bCs/>
          <w:color w:val="000000"/>
        </w:rPr>
        <w:t xml:space="preserve">теплоснабжающих организаций и потребителей тепловой энергии </w:t>
      </w:r>
      <w:r w:rsidRPr="00491365">
        <w:t>к отопительному сезону 2019-2020 г.г.:</w:t>
      </w:r>
    </w:p>
    <w:p w:rsidR="00491365" w:rsidRPr="00491365" w:rsidRDefault="00491365" w:rsidP="00491365">
      <w:pPr>
        <w:pStyle w:val="af2"/>
        <w:widowControl w:val="0"/>
        <w:numPr>
          <w:ilvl w:val="0"/>
          <w:numId w:val="16"/>
        </w:numPr>
        <w:suppressAutoHyphens/>
        <w:spacing w:after="0"/>
        <w:ind w:left="0" w:firstLine="720"/>
        <w:jc w:val="both"/>
        <w:rPr>
          <w:b/>
        </w:rPr>
      </w:pPr>
      <w:r w:rsidRPr="00491365">
        <w:t>источников теплоснабжения и тепловых сетей в муниципальном образовании и в целом теплоснабжающих организаций;</w:t>
      </w:r>
    </w:p>
    <w:p w:rsidR="00491365" w:rsidRPr="00491365" w:rsidRDefault="00491365" w:rsidP="00491365">
      <w:pPr>
        <w:pStyle w:val="af2"/>
        <w:widowControl w:val="0"/>
        <w:numPr>
          <w:ilvl w:val="0"/>
          <w:numId w:val="16"/>
        </w:numPr>
        <w:suppressAutoHyphens/>
        <w:spacing w:after="0"/>
        <w:ind w:left="0" w:firstLine="720"/>
        <w:jc w:val="both"/>
        <w:rPr>
          <w:b/>
        </w:rPr>
      </w:pPr>
      <w:r w:rsidRPr="00491365">
        <w:t>объектов жилищно-коммунального хозяйства и социальной сферы;</w:t>
      </w:r>
    </w:p>
    <w:p w:rsidR="00491365" w:rsidRPr="00491365" w:rsidRDefault="00491365" w:rsidP="00491365">
      <w:pPr>
        <w:pStyle w:val="af2"/>
        <w:widowControl w:val="0"/>
        <w:numPr>
          <w:ilvl w:val="0"/>
          <w:numId w:val="16"/>
        </w:numPr>
        <w:suppressAutoHyphens/>
        <w:spacing w:after="0"/>
        <w:ind w:left="0" w:firstLine="720"/>
        <w:jc w:val="both"/>
        <w:rPr>
          <w:b/>
          <w:color w:val="000000"/>
        </w:rPr>
      </w:pPr>
      <w:r w:rsidRPr="00491365">
        <w:t xml:space="preserve">проверку готовности жилищного фонда к приему тепла, </w:t>
      </w:r>
      <w:r w:rsidRPr="00491365">
        <w:br/>
        <w:t>коммунальных сооружений к отопительному периоду, укомплектованность дежурных смен коммунальных объектов.</w:t>
      </w:r>
    </w:p>
    <w:p w:rsidR="00491365" w:rsidRPr="00491365" w:rsidRDefault="00491365" w:rsidP="00491365">
      <w:pPr>
        <w:pStyle w:val="af2"/>
        <w:widowControl w:val="0"/>
        <w:numPr>
          <w:ilvl w:val="0"/>
          <w:numId w:val="16"/>
        </w:numPr>
        <w:suppressAutoHyphens/>
        <w:spacing w:after="0"/>
        <w:ind w:left="0" w:firstLine="720"/>
        <w:jc w:val="both"/>
        <w:rPr>
          <w:b/>
          <w:color w:val="000000"/>
        </w:rPr>
      </w:pPr>
      <w:r w:rsidRPr="00491365">
        <w:rPr>
          <w:color w:val="000000"/>
        </w:rPr>
        <w:t xml:space="preserve">Проверка и 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 по проверке готовности </w:t>
      </w:r>
      <w:r w:rsidRPr="00491365">
        <w:rPr>
          <w:bCs/>
          <w:color w:val="000000"/>
        </w:rPr>
        <w:t xml:space="preserve">теплоснабжающих организаций и потребителей тепловой энергии </w:t>
      </w:r>
      <w:r w:rsidRPr="00491365">
        <w:rPr>
          <w:color w:val="000000"/>
        </w:rPr>
        <w:t>к отопительному сезону 2019-2020 г.г.</w:t>
      </w:r>
    </w:p>
    <w:p w:rsidR="00491365" w:rsidRPr="00491365" w:rsidRDefault="00491365" w:rsidP="00491365">
      <w:pPr>
        <w:pStyle w:val="af2"/>
        <w:widowControl w:val="0"/>
        <w:suppressAutoHyphens/>
        <w:ind w:left="0" w:firstLine="720"/>
        <w:jc w:val="both"/>
        <w:rPr>
          <w:b/>
        </w:rPr>
      </w:pPr>
      <w:r w:rsidRPr="00491365">
        <w:t>Работа Комиссии осуществляется в соответствии с графиком проведения проверки готовности к отопительному периоду (таблица № 1), в котором указываются:</w:t>
      </w:r>
    </w:p>
    <w:p w:rsidR="00491365" w:rsidRPr="00491365" w:rsidRDefault="00491365" w:rsidP="00491365">
      <w:pPr>
        <w:pStyle w:val="af2"/>
        <w:widowControl w:val="0"/>
        <w:numPr>
          <w:ilvl w:val="0"/>
          <w:numId w:val="17"/>
        </w:numPr>
        <w:suppressAutoHyphens/>
        <w:spacing w:after="0"/>
        <w:ind w:left="0" w:firstLine="720"/>
        <w:jc w:val="both"/>
        <w:rPr>
          <w:b/>
        </w:rPr>
      </w:pPr>
      <w:r w:rsidRPr="00491365">
        <w:t>объекты, подлежащие проверке;</w:t>
      </w:r>
    </w:p>
    <w:p w:rsidR="00491365" w:rsidRPr="00491365" w:rsidRDefault="00491365" w:rsidP="00491365">
      <w:pPr>
        <w:pStyle w:val="af2"/>
        <w:widowControl w:val="0"/>
        <w:numPr>
          <w:ilvl w:val="0"/>
          <w:numId w:val="17"/>
        </w:numPr>
        <w:suppressAutoHyphens/>
        <w:spacing w:after="0"/>
        <w:ind w:left="0" w:firstLine="720"/>
        <w:jc w:val="both"/>
        <w:rPr>
          <w:b/>
        </w:rPr>
      </w:pPr>
      <w:r w:rsidRPr="00491365">
        <w:t>сроки проведения проверки;</w:t>
      </w:r>
    </w:p>
    <w:p w:rsidR="00491365" w:rsidRPr="00491365" w:rsidRDefault="00491365" w:rsidP="00491365">
      <w:pPr>
        <w:pStyle w:val="af2"/>
        <w:widowControl w:val="0"/>
        <w:numPr>
          <w:ilvl w:val="0"/>
          <w:numId w:val="17"/>
        </w:numPr>
        <w:suppressAutoHyphens/>
        <w:spacing w:after="0"/>
        <w:ind w:left="0" w:firstLine="720"/>
        <w:jc w:val="both"/>
        <w:rPr>
          <w:b/>
        </w:rPr>
      </w:pPr>
      <w:r w:rsidRPr="00491365">
        <w:t>документы, проверяемые в ходе проведения проверки.</w:t>
      </w:r>
    </w:p>
    <w:p w:rsidR="00491365" w:rsidRPr="00491365" w:rsidRDefault="00491365" w:rsidP="00491365">
      <w:pPr>
        <w:pStyle w:val="af2"/>
        <w:widowControl w:val="0"/>
        <w:suppressAutoHyphens/>
        <w:spacing w:line="264" w:lineRule="auto"/>
        <w:ind w:left="7200" w:firstLine="720"/>
        <w:rPr>
          <w:b/>
        </w:rPr>
      </w:pPr>
    </w:p>
    <w:p w:rsidR="00491365" w:rsidRPr="00491365" w:rsidRDefault="00491365" w:rsidP="00491365">
      <w:pPr>
        <w:pStyle w:val="af2"/>
        <w:widowControl w:val="0"/>
        <w:suppressAutoHyphens/>
        <w:spacing w:line="264" w:lineRule="auto"/>
        <w:ind w:left="7200" w:firstLine="597"/>
        <w:rPr>
          <w:b/>
        </w:rPr>
      </w:pPr>
      <w:r w:rsidRPr="00491365">
        <w:t xml:space="preserve">Таблица № 1 </w:t>
      </w:r>
    </w:p>
    <w:p w:rsidR="00491365" w:rsidRPr="00491365" w:rsidRDefault="00491365" w:rsidP="00491365">
      <w:pPr>
        <w:pStyle w:val="af2"/>
        <w:widowControl w:val="0"/>
        <w:suppressAutoHyphens/>
        <w:spacing w:line="264" w:lineRule="auto"/>
        <w:ind w:left="0"/>
        <w:jc w:val="center"/>
      </w:pPr>
      <w:r w:rsidRPr="00491365">
        <w:t>График проведения проверки готовности к отопительному периоду</w:t>
      </w:r>
    </w:p>
    <w:p w:rsidR="00491365" w:rsidRPr="00491365" w:rsidRDefault="00491365" w:rsidP="00491365">
      <w:pPr>
        <w:pStyle w:val="af2"/>
        <w:widowControl w:val="0"/>
        <w:suppressAutoHyphens/>
        <w:spacing w:line="264" w:lineRule="auto"/>
        <w:ind w:left="13396" w:firstLine="1004"/>
        <w:jc w:val="center"/>
        <w:rPr>
          <w:b/>
        </w:rPr>
      </w:pPr>
      <w:r w:rsidRPr="00491365">
        <w:lastRenderedPageBreak/>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3777"/>
        <w:gridCol w:w="1737"/>
        <w:gridCol w:w="1969"/>
        <w:gridCol w:w="2251"/>
      </w:tblGrid>
      <w:tr w:rsidR="00491365" w:rsidRPr="00491365" w:rsidTr="00491365">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Объекты, подлежащие проверке</w:t>
            </w:r>
          </w:p>
        </w:tc>
        <w:tc>
          <w:tcPr>
            <w:tcW w:w="0" w:type="auto"/>
            <w:tcBorders>
              <w:top w:val="single" w:sz="4" w:space="0" w:color="auto"/>
              <w:left w:val="single" w:sz="4" w:space="0" w:color="auto"/>
              <w:bottom w:val="single" w:sz="4" w:space="0" w:color="auto"/>
              <w:right w:val="single" w:sz="4" w:space="0" w:color="auto"/>
            </w:tcBorders>
            <w:hideMark/>
          </w:tcPr>
          <w:p w:rsidR="00491365" w:rsidRPr="00491365" w:rsidRDefault="00491365" w:rsidP="00491365">
            <w:pPr>
              <w:widowControl w:val="0"/>
              <w:suppressAutoHyphens/>
              <w:jc w:val="center"/>
            </w:pPr>
            <w:r w:rsidRPr="00491365">
              <w:t>Количество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Сроки проведения проверки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ind w:left="-108"/>
              <w:jc w:val="center"/>
            </w:pPr>
            <w:r w:rsidRPr="00491365">
              <w:t xml:space="preserve">Документы, </w:t>
            </w:r>
          </w:p>
          <w:p w:rsidR="00491365" w:rsidRPr="00491365" w:rsidRDefault="00491365" w:rsidP="00491365">
            <w:pPr>
              <w:widowControl w:val="0"/>
              <w:suppressAutoHyphens/>
              <w:ind w:left="-108"/>
              <w:jc w:val="center"/>
            </w:pPr>
            <w:r w:rsidRPr="00491365">
              <w:t>проверяемые в ходе проверки</w:t>
            </w:r>
          </w:p>
        </w:tc>
      </w:tr>
      <w:tr w:rsidR="00491365" w:rsidRPr="00491365" w:rsidTr="00491365">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pPr>
            <w:r w:rsidRPr="00491365">
              <w:t>Теплоснабжающие и теплосетевые организации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 xml:space="preserve">   с 04.09.2019 </w:t>
            </w:r>
          </w:p>
          <w:p w:rsidR="00491365" w:rsidRPr="00491365" w:rsidRDefault="00491365" w:rsidP="00491365">
            <w:pPr>
              <w:widowControl w:val="0"/>
              <w:suppressAutoHyphens/>
              <w:jc w:val="center"/>
            </w:pPr>
            <w:r w:rsidRPr="00491365">
              <w:t xml:space="preserve"> по 30.09.2019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pStyle w:val="ConsNormal"/>
              <w:suppressAutoHyphens/>
              <w:spacing w:line="264" w:lineRule="auto"/>
              <w:ind w:left="-108" w:firstLine="0"/>
              <w:jc w:val="center"/>
              <w:rPr>
                <w:rFonts w:ascii="Times New Roman" w:hAnsi="Times New Roman" w:cs="Times New Roman"/>
                <w:sz w:val="24"/>
                <w:szCs w:val="24"/>
              </w:rPr>
            </w:pPr>
            <w:r w:rsidRPr="00491365">
              <w:rPr>
                <w:rFonts w:ascii="Times New Roman" w:hAnsi="Times New Roman" w:cs="Times New Roman"/>
                <w:sz w:val="24"/>
                <w:szCs w:val="24"/>
              </w:rPr>
              <w:t>В соответствии с приложением № 3</w:t>
            </w:r>
          </w:p>
        </w:tc>
      </w:tr>
      <w:tr w:rsidR="00491365" w:rsidRPr="00491365" w:rsidTr="00491365">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pPr>
            <w:r w:rsidRPr="00491365">
              <w:t xml:space="preserve">Многоквартирные жилые дома </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 xml:space="preserve"> с   04.09.2019  по 13.09.2019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ind w:left="-108"/>
              <w:jc w:val="center"/>
            </w:pPr>
            <w:r w:rsidRPr="00491365">
              <w:t>В соответствии с</w:t>
            </w:r>
          </w:p>
          <w:p w:rsidR="00491365" w:rsidRPr="00491365" w:rsidRDefault="00491365" w:rsidP="00491365">
            <w:pPr>
              <w:widowControl w:val="0"/>
              <w:suppressAutoHyphens/>
              <w:ind w:left="-108"/>
              <w:jc w:val="center"/>
            </w:pPr>
            <w:r w:rsidRPr="00491365">
              <w:t>приложением № 4</w:t>
            </w:r>
          </w:p>
        </w:tc>
      </w:tr>
      <w:tr w:rsidR="00491365" w:rsidRPr="00491365" w:rsidTr="00491365">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pPr>
            <w:r w:rsidRPr="00491365">
              <w:t>Объекты социальной сферы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jc w:val="center"/>
            </w:pPr>
            <w:r w:rsidRPr="00491365">
              <w:t xml:space="preserve"> с   15.07.2019  по 13.09.2019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1365" w:rsidRPr="00491365" w:rsidRDefault="00491365" w:rsidP="00491365">
            <w:pPr>
              <w:widowControl w:val="0"/>
              <w:suppressAutoHyphens/>
              <w:ind w:left="-108"/>
              <w:jc w:val="center"/>
            </w:pPr>
            <w:r w:rsidRPr="00491365">
              <w:t>В соответствии с</w:t>
            </w:r>
          </w:p>
          <w:p w:rsidR="00491365" w:rsidRPr="00491365" w:rsidRDefault="00491365" w:rsidP="00491365">
            <w:pPr>
              <w:widowControl w:val="0"/>
              <w:suppressAutoHyphens/>
              <w:ind w:left="-108"/>
              <w:jc w:val="center"/>
            </w:pPr>
            <w:r w:rsidRPr="00491365">
              <w:t>приложением № 4</w:t>
            </w:r>
          </w:p>
        </w:tc>
      </w:tr>
    </w:tbl>
    <w:p w:rsidR="00491365" w:rsidRPr="00491365" w:rsidRDefault="00491365" w:rsidP="00491365">
      <w:pPr>
        <w:pStyle w:val="af7"/>
        <w:suppressAutoHyphens/>
        <w:rPr>
          <w:rFonts w:ascii="Times New Roman" w:hAnsi="Times New Roman" w:cs="Times New Roman"/>
          <w:sz w:val="24"/>
          <w:szCs w:val="24"/>
        </w:rPr>
      </w:pPr>
    </w:p>
    <w:p w:rsidR="00491365" w:rsidRPr="00491365" w:rsidRDefault="00491365" w:rsidP="00491365">
      <w:pPr>
        <w:pStyle w:val="af7"/>
        <w:suppressAutoHyphens/>
        <w:ind w:firstLine="720"/>
        <w:rPr>
          <w:rFonts w:ascii="Times New Roman" w:hAnsi="Times New Roman" w:cs="Times New Roman"/>
          <w:bCs/>
          <w:color w:val="000000"/>
          <w:sz w:val="24"/>
          <w:szCs w:val="24"/>
        </w:rPr>
      </w:pPr>
      <w:r w:rsidRPr="00491365">
        <w:rPr>
          <w:rFonts w:ascii="Times New Roman" w:hAnsi="Times New Roman" w:cs="Times New Roman"/>
          <w:color w:val="000000"/>
          <w:sz w:val="24"/>
          <w:szCs w:val="24"/>
        </w:rPr>
        <w:t xml:space="preserve">При проверке комиссией проверяется выполнение требований, установленных приложениями № 3 и № 4 настоящей Программы </w:t>
      </w:r>
      <w:r w:rsidRPr="00491365">
        <w:rPr>
          <w:rStyle w:val="af8"/>
          <w:rFonts w:ascii="Times New Roman" w:hAnsi="Times New Roman" w:cs="Times New Roman"/>
          <w:color w:val="000000"/>
          <w:sz w:val="24"/>
          <w:szCs w:val="24"/>
        </w:rPr>
        <w:t xml:space="preserve">проведения проверки готовности к отопительному периоду 2019-2019 г.г. </w:t>
      </w:r>
      <w:r w:rsidRPr="00491365">
        <w:rPr>
          <w:rFonts w:ascii="Times New Roman" w:hAnsi="Times New Roman" w:cs="Times New Roman"/>
          <w:color w:val="000000"/>
          <w:sz w:val="24"/>
          <w:szCs w:val="24"/>
        </w:rPr>
        <w:t>(далее - Программа).</w:t>
      </w:r>
    </w:p>
    <w:p w:rsidR="00491365" w:rsidRPr="00491365" w:rsidRDefault="00491365" w:rsidP="00491365">
      <w:pPr>
        <w:pStyle w:val="af2"/>
        <w:widowControl w:val="0"/>
        <w:suppressAutoHyphens/>
        <w:ind w:left="0" w:firstLine="720"/>
        <w:jc w:val="both"/>
        <w:rPr>
          <w:b/>
        </w:rPr>
      </w:pPr>
      <w:r w:rsidRPr="00491365">
        <w:t xml:space="preserve">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491365" w:rsidRPr="00491365" w:rsidRDefault="00491365" w:rsidP="00491365">
      <w:pPr>
        <w:pStyle w:val="af2"/>
        <w:widowControl w:val="0"/>
        <w:suppressAutoHyphens/>
        <w:ind w:left="0" w:firstLine="720"/>
        <w:jc w:val="both"/>
        <w:rPr>
          <w:b/>
        </w:rPr>
      </w:pPr>
      <w:r w:rsidRPr="00491365">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491365" w:rsidRPr="00491365" w:rsidRDefault="00491365" w:rsidP="00491365">
      <w:pPr>
        <w:pStyle w:val="af2"/>
        <w:widowControl w:val="0"/>
        <w:suppressAutoHyphens/>
        <w:ind w:left="0" w:firstLine="720"/>
        <w:jc w:val="both"/>
        <w:rPr>
          <w:b/>
        </w:rPr>
      </w:pPr>
      <w:r w:rsidRPr="00491365">
        <w:t>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491365" w:rsidRPr="00491365" w:rsidRDefault="00491365" w:rsidP="00491365">
      <w:pPr>
        <w:pStyle w:val="af2"/>
        <w:widowControl w:val="0"/>
        <w:suppressAutoHyphens/>
        <w:ind w:left="0" w:firstLine="720"/>
        <w:jc w:val="both"/>
        <w:rPr>
          <w:b/>
        </w:rPr>
      </w:pPr>
      <w:bookmarkStart w:id="6" w:name="sub_7"/>
      <w:r w:rsidRPr="00491365">
        <w:t xml:space="preserve">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r:id="rId9" w:anchor="sub_10000" w:history="1">
        <w:r w:rsidRPr="00491365">
          <w:rPr>
            <w:rStyle w:val="af4"/>
            <w:b/>
            <w:bCs/>
            <w:color w:val="000000" w:themeColor="text1"/>
          </w:rPr>
          <w:t>приложению № 1</w:t>
        </w:r>
      </w:hyperlink>
      <w:r w:rsidRPr="00491365">
        <w:t xml:space="preserve"> к настоящей Программе.</w:t>
      </w:r>
    </w:p>
    <w:p w:rsidR="00491365" w:rsidRPr="00491365" w:rsidRDefault="00491365" w:rsidP="00491365">
      <w:pPr>
        <w:pStyle w:val="af2"/>
        <w:widowControl w:val="0"/>
        <w:suppressAutoHyphens/>
        <w:ind w:left="0" w:firstLine="720"/>
        <w:jc w:val="both"/>
        <w:rPr>
          <w:b/>
        </w:rPr>
      </w:pPr>
      <w:bookmarkStart w:id="7" w:name="sub_8"/>
      <w:bookmarkEnd w:id="6"/>
      <w:r w:rsidRPr="00491365">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491365" w:rsidRPr="00491365" w:rsidRDefault="00491365" w:rsidP="00491365">
      <w:pPr>
        <w:pStyle w:val="af2"/>
        <w:widowControl w:val="0"/>
        <w:suppressAutoHyphens/>
        <w:ind w:left="0" w:firstLine="720"/>
        <w:jc w:val="both"/>
        <w:rPr>
          <w:b/>
        </w:rPr>
      </w:pPr>
      <w:bookmarkStart w:id="8" w:name="sub_9"/>
      <w:bookmarkEnd w:id="7"/>
      <w:r w:rsidRPr="00491365">
        <w:t>Паспорт готовности к отопительному периоду (далее - паспорт) составляется по рекомендуемому образцу согласно</w:t>
      </w:r>
      <w:r w:rsidRPr="00491365">
        <w:rPr>
          <w:color w:val="000000" w:themeColor="text1"/>
        </w:rPr>
        <w:t xml:space="preserve"> </w:t>
      </w:r>
      <w:hyperlink r:id="rId10" w:anchor="sub_20000" w:history="1">
        <w:r w:rsidRPr="00491365">
          <w:rPr>
            <w:rStyle w:val="af4"/>
            <w:b/>
            <w:bCs/>
            <w:color w:val="000000" w:themeColor="text1"/>
          </w:rPr>
          <w:t>приложению № 2</w:t>
        </w:r>
      </w:hyperlink>
      <w:r w:rsidRPr="00491365">
        <w:t xml:space="preserve"> к настоящей Программе и выдается Администрацией Луговского городского поселения,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491365" w:rsidRPr="00491365" w:rsidRDefault="00491365" w:rsidP="00491365">
      <w:pPr>
        <w:pStyle w:val="af2"/>
        <w:widowControl w:val="0"/>
        <w:suppressAutoHyphens/>
        <w:ind w:left="0" w:firstLine="720"/>
        <w:jc w:val="both"/>
        <w:rPr>
          <w:b/>
        </w:rPr>
      </w:pPr>
      <w:bookmarkStart w:id="9" w:name="sub_10"/>
      <w:bookmarkEnd w:id="8"/>
      <w:r w:rsidRPr="00491365">
        <w:t>Сроки выдачи паспортов определяются председателем комиссии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w:t>
      </w:r>
      <w:bookmarkStart w:id="10" w:name="sub_11"/>
      <w:bookmarkEnd w:id="9"/>
      <w:r w:rsidRPr="00491365">
        <w:t>й.</w:t>
      </w:r>
    </w:p>
    <w:p w:rsidR="00491365" w:rsidRPr="00491365" w:rsidRDefault="00491365" w:rsidP="00491365">
      <w:pPr>
        <w:pStyle w:val="af2"/>
        <w:widowControl w:val="0"/>
        <w:suppressAutoHyphens/>
        <w:ind w:left="0" w:firstLine="720"/>
        <w:jc w:val="both"/>
        <w:rPr>
          <w:b/>
        </w:rPr>
      </w:pPr>
      <w:r w:rsidRPr="00491365">
        <w:t>В случае устранения указанных в Перечне замечаний к выполнению (невыполнению) требований по готовности в сроки, установленные в таблице № 1 настоящей Программы, комиссией проводится повторная проверка, по результатам которой составляется новый акт.</w:t>
      </w:r>
    </w:p>
    <w:p w:rsidR="00491365" w:rsidRPr="00491365" w:rsidRDefault="00491365" w:rsidP="00491365">
      <w:pPr>
        <w:pStyle w:val="af2"/>
        <w:widowControl w:val="0"/>
        <w:suppressAutoHyphens/>
        <w:ind w:left="0" w:firstLine="720"/>
        <w:jc w:val="both"/>
        <w:rPr>
          <w:b/>
        </w:rPr>
      </w:pPr>
      <w:bookmarkStart w:id="11" w:name="sub_12"/>
      <w:bookmarkEnd w:id="10"/>
      <w:r w:rsidRPr="00491365">
        <w:t xml:space="preserve">Организация, не получившая по объектам проверки паспорт готовности до даты, установленной в таблице №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w:t>
      </w:r>
      <w:r w:rsidRPr="00491365">
        <w:lastRenderedPageBreak/>
        <w:t>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bookmarkEnd w:id="11"/>
    <w:p w:rsidR="00491365" w:rsidRPr="00491365" w:rsidRDefault="00491365" w:rsidP="00491365">
      <w:pPr>
        <w:jc w:val="right"/>
        <w:rPr>
          <w:bCs/>
        </w:rPr>
      </w:pPr>
      <w:r w:rsidRPr="00491365">
        <w:rPr>
          <w:b/>
          <w:bCs/>
        </w:rPr>
        <w:t xml:space="preserve">                                                                                                                                </w:t>
      </w:r>
      <w:r w:rsidRPr="00491365">
        <w:rPr>
          <w:bCs/>
        </w:rPr>
        <w:t>Приложение№1</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 xml:space="preserve">к Программе проведения проверки готовности </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к отопительному периоду 2019-2020 г.г.</w:t>
      </w:r>
    </w:p>
    <w:p w:rsidR="00491365" w:rsidRPr="00491365" w:rsidRDefault="00491365" w:rsidP="00491365">
      <w:pPr>
        <w:pStyle w:val="af7"/>
        <w:jc w:val="center"/>
        <w:rPr>
          <w:rStyle w:val="af8"/>
          <w:rFonts w:ascii="Times New Roman" w:hAnsi="Times New Roman" w:cs="Times New Roman"/>
          <w:b w:val="0"/>
          <w:color w:val="000000"/>
          <w:sz w:val="24"/>
          <w:szCs w:val="24"/>
        </w:rPr>
      </w:pPr>
    </w:p>
    <w:p w:rsidR="00491365" w:rsidRPr="00491365" w:rsidRDefault="00491365" w:rsidP="00491365">
      <w:pPr>
        <w:pStyle w:val="af7"/>
        <w:jc w:val="center"/>
        <w:rPr>
          <w:rFonts w:ascii="Times New Roman" w:hAnsi="Times New Roman" w:cs="Times New Roman"/>
          <w:b/>
          <w:sz w:val="24"/>
          <w:szCs w:val="24"/>
        </w:rPr>
      </w:pPr>
      <w:r w:rsidRPr="00491365">
        <w:rPr>
          <w:rStyle w:val="af8"/>
          <w:rFonts w:ascii="Times New Roman" w:hAnsi="Times New Roman" w:cs="Times New Roman"/>
          <w:color w:val="000000"/>
          <w:sz w:val="24"/>
          <w:szCs w:val="24"/>
        </w:rPr>
        <w:t>АКТ №________</w:t>
      </w:r>
    </w:p>
    <w:p w:rsidR="00491365" w:rsidRPr="00491365" w:rsidRDefault="00491365" w:rsidP="00491365">
      <w:pPr>
        <w:pStyle w:val="af7"/>
        <w:jc w:val="center"/>
        <w:rPr>
          <w:rFonts w:ascii="Times New Roman" w:hAnsi="Times New Roman" w:cs="Times New Roman"/>
          <w:b/>
          <w:color w:val="000000"/>
          <w:sz w:val="24"/>
          <w:szCs w:val="24"/>
        </w:rPr>
      </w:pPr>
      <w:r w:rsidRPr="00491365">
        <w:rPr>
          <w:rStyle w:val="af8"/>
          <w:rFonts w:ascii="Times New Roman" w:hAnsi="Times New Roman" w:cs="Times New Roman"/>
          <w:color w:val="000000"/>
          <w:sz w:val="24"/>
          <w:szCs w:val="24"/>
        </w:rPr>
        <w:t>проверки готовности к отопительному периоду 2019-2020 г.г.</w:t>
      </w:r>
    </w:p>
    <w:p w:rsidR="00491365" w:rsidRPr="00491365" w:rsidRDefault="00491365" w:rsidP="00491365">
      <w:pPr>
        <w:ind w:firstLine="720"/>
        <w:jc w:val="center"/>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__________________________</w:t>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t>«_____»_____20______ г. (место составление акта)</w:t>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r>
      <w:r w:rsidRPr="00491365">
        <w:rPr>
          <w:rFonts w:ascii="Times New Roman" w:hAnsi="Times New Roman" w:cs="Times New Roman"/>
          <w:sz w:val="24"/>
          <w:szCs w:val="24"/>
        </w:rPr>
        <w:tab/>
        <w:t xml:space="preserve">          (дата   составления акта)</w:t>
      </w:r>
    </w:p>
    <w:p w:rsidR="00491365" w:rsidRPr="00491365" w:rsidRDefault="00491365" w:rsidP="00491365">
      <w:pPr>
        <w:ind w:firstLine="720"/>
        <w:jc w:val="both"/>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Комиссия, образованная 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 xml:space="preserve">                                      (реквизиты и название документа)</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 xml:space="preserve"> в соответствии с программой проведения проверки готовности к отопительному периоду _____________________________________________________________________, </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 xml:space="preserve">                                                                                 (реквизиты и название документа)</w:t>
      </w:r>
    </w:p>
    <w:p w:rsidR="00491365" w:rsidRPr="00491365" w:rsidRDefault="00491365" w:rsidP="00491365">
      <w:pPr>
        <w:pStyle w:val="af7"/>
        <w:jc w:val="left"/>
        <w:rPr>
          <w:rFonts w:ascii="Times New Roman" w:hAnsi="Times New Roman" w:cs="Times New Roman"/>
          <w:sz w:val="24"/>
          <w:szCs w:val="24"/>
        </w:rPr>
      </w:pPr>
      <w:r w:rsidRPr="00491365">
        <w:rPr>
          <w:rFonts w:ascii="Times New Roman" w:hAnsi="Times New Roman" w:cs="Times New Roman"/>
          <w:sz w:val="24"/>
          <w:szCs w:val="24"/>
        </w:rPr>
        <w:t xml:space="preserve">с «___»____________20__ г. по «___»_____________ 20__ г. в соответствии с </w:t>
      </w:r>
      <w:hyperlink r:id="rId11" w:history="1">
        <w:r w:rsidRPr="00491365">
          <w:rPr>
            <w:rStyle w:val="af9"/>
            <w:rFonts w:ascii="Times New Roman" w:hAnsi="Times New Roman" w:cs="Times New Roman"/>
            <w:sz w:val="24"/>
            <w:szCs w:val="24"/>
          </w:rPr>
          <w:t>Федеральным законом</w:t>
        </w:r>
      </w:hyperlink>
      <w:r w:rsidRPr="00491365">
        <w:rPr>
          <w:rFonts w:ascii="Times New Roman" w:hAnsi="Times New Roman" w:cs="Times New Roman"/>
          <w:b/>
          <w:sz w:val="24"/>
          <w:szCs w:val="24"/>
        </w:rPr>
        <w:t xml:space="preserve"> </w:t>
      </w:r>
      <w:r w:rsidRPr="00491365">
        <w:rPr>
          <w:rFonts w:ascii="Times New Roman" w:hAnsi="Times New Roman" w:cs="Times New Roman"/>
          <w:sz w:val="24"/>
          <w:szCs w:val="24"/>
        </w:rPr>
        <w:t>от 27 июля 2010 г. № 190-ФЗ «О теплоснабжении» провела проверку готовности к отопительному периоду_______________________________________________________________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______________________________________________________________________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______________________________________________________________________</w:t>
      </w:r>
    </w:p>
    <w:p w:rsidR="00491365" w:rsidRPr="00491365" w:rsidRDefault="00491365" w:rsidP="00491365">
      <w:pPr>
        <w:pStyle w:val="af7"/>
        <w:suppressAutoHyphens/>
        <w:jc w:val="center"/>
        <w:rPr>
          <w:rFonts w:ascii="Times New Roman" w:hAnsi="Times New Roman" w:cs="Times New Roman"/>
          <w:sz w:val="24"/>
          <w:szCs w:val="24"/>
        </w:rPr>
      </w:pPr>
      <w:r w:rsidRPr="00491365">
        <w:rPr>
          <w:rFonts w:ascii="Times New Roman" w:hAnsi="Times New Roman" w:cs="Times New Roman"/>
          <w:sz w:val="24"/>
          <w:szCs w:val="24"/>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491365" w:rsidRPr="00491365" w:rsidRDefault="00491365" w:rsidP="00491365">
      <w:pPr>
        <w:jc w:val="both"/>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Проверка готовности к отопительному периоду проводилась в отношении следующих объектов:</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1.___________________________________________________________________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(наименование объекта)</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2.___________________________________________________________________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3.___________________________________________________________________</w:t>
      </w:r>
    </w:p>
    <w:p w:rsidR="00491365" w:rsidRPr="00491365" w:rsidRDefault="00491365" w:rsidP="00491365">
      <w:pPr>
        <w:pStyle w:val="af7"/>
        <w:suppressAutoHyphens/>
        <w:rPr>
          <w:rFonts w:ascii="Times New Roman" w:hAnsi="Times New Roman" w:cs="Times New Roman"/>
          <w:sz w:val="24"/>
          <w:szCs w:val="24"/>
        </w:rPr>
      </w:pPr>
    </w:p>
    <w:p w:rsidR="00491365" w:rsidRPr="00491365" w:rsidRDefault="00491365" w:rsidP="00491365">
      <w:pPr>
        <w:pStyle w:val="af7"/>
        <w:suppressAutoHyphens/>
        <w:rPr>
          <w:rFonts w:ascii="Times New Roman" w:hAnsi="Times New Roman" w:cs="Times New Roman"/>
          <w:sz w:val="24"/>
          <w:szCs w:val="24"/>
        </w:rPr>
      </w:pPr>
      <w:r w:rsidRPr="00491365">
        <w:rPr>
          <w:rFonts w:ascii="Times New Roman" w:hAnsi="Times New Roman" w:cs="Times New Roman"/>
          <w:sz w:val="24"/>
          <w:szCs w:val="24"/>
        </w:rPr>
        <w:t>В ходе проведения проверки готовности к отопительному периоду комиссия установила:___________________________________________________________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(готовность/неготовность к работе в отопительном периоде)</w:t>
      </w:r>
    </w:p>
    <w:p w:rsidR="00491365" w:rsidRPr="00491365" w:rsidRDefault="00491365" w:rsidP="00491365">
      <w:pPr>
        <w:jc w:val="both"/>
      </w:pPr>
    </w:p>
    <w:p w:rsidR="00491365" w:rsidRPr="00491365" w:rsidRDefault="00491365" w:rsidP="00491365">
      <w:pPr>
        <w:pStyle w:val="af7"/>
        <w:suppressAutoHyphens/>
        <w:rPr>
          <w:rFonts w:ascii="Times New Roman" w:hAnsi="Times New Roman" w:cs="Times New Roman"/>
          <w:sz w:val="24"/>
          <w:szCs w:val="24"/>
        </w:rPr>
      </w:pPr>
      <w:r w:rsidRPr="00491365">
        <w:rPr>
          <w:rFonts w:ascii="Times New Roman" w:hAnsi="Times New Roman" w:cs="Times New Roman"/>
          <w:sz w:val="24"/>
          <w:szCs w:val="24"/>
        </w:rPr>
        <w:t>Вывод комиссии по итогам проведения проверки готовности к отопительному периоду:______________________________________________________________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______________________________________________________________________</w:t>
      </w:r>
    </w:p>
    <w:p w:rsidR="00491365" w:rsidRPr="00491365" w:rsidRDefault="00491365" w:rsidP="00491365">
      <w:pPr>
        <w:jc w:val="both"/>
      </w:pPr>
      <w:r w:rsidRPr="00491365">
        <w:t>______________________________________________________________________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Председатель комиссии:</w:t>
      </w:r>
      <w:r w:rsidRPr="00491365">
        <w:rPr>
          <w:rFonts w:ascii="Times New Roman" w:hAnsi="Times New Roman" w:cs="Times New Roman"/>
          <w:sz w:val="24"/>
          <w:szCs w:val="24"/>
        </w:rPr>
        <w:tab/>
        <w:t>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(подпись, расшифровка подписи)</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Члены комиссии:</w:t>
      </w:r>
      <w:r w:rsidRPr="00491365">
        <w:rPr>
          <w:rFonts w:ascii="Times New Roman" w:hAnsi="Times New Roman" w:cs="Times New Roman"/>
          <w:sz w:val="24"/>
          <w:szCs w:val="24"/>
        </w:rPr>
        <w:tab/>
      </w:r>
      <w:r w:rsidRPr="00491365">
        <w:rPr>
          <w:rFonts w:ascii="Times New Roman" w:hAnsi="Times New Roman" w:cs="Times New Roman"/>
          <w:sz w:val="24"/>
          <w:szCs w:val="24"/>
        </w:rPr>
        <w:tab/>
        <w:t>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(подпись, расшифровка подписи)</w:t>
      </w:r>
    </w:p>
    <w:p w:rsidR="00491365" w:rsidRPr="00491365" w:rsidRDefault="00491365" w:rsidP="00491365">
      <w:pPr>
        <w:pStyle w:val="af7"/>
        <w:ind w:left="2880"/>
        <w:rPr>
          <w:rFonts w:ascii="Times New Roman" w:hAnsi="Times New Roman" w:cs="Times New Roman"/>
          <w:sz w:val="24"/>
          <w:szCs w:val="24"/>
        </w:rPr>
      </w:pPr>
      <w:r w:rsidRPr="00491365">
        <w:rPr>
          <w:rFonts w:ascii="Times New Roman" w:hAnsi="Times New Roman" w:cs="Times New Roman"/>
          <w:sz w:val="24"/>
          <w:szCs w:val="24"/>
        </w:rPr>
        <w:t>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(подпись, расшифровка подписи)</w:t>
      </w:r>
    </w:p>
    <w:p w:rsidR="00491365" w:rsidRPr="00491365" w:rsidRDefault="00491365" w:rsidP="00491365">
      <w:pPr>
        <w:pStyle w:val="af7"/>
        <w:ind w:left="2160" w:firstLine="720"/>
        <w:rPr>
          <w:rFonts w:ascii="Times New Roman" w:hAnsi="Times New Roman" w:cs="Times New Roman"/>
          <w:sz w:val="24"/>
          <w:szCs w:val="24"/>
        </w:rPr>
      </w:pPr>
      <w:r w:rsidRPr="00491365">
        <w:rPr>
          <w:rFonts w:ascii="Times New Roman" w:hAnsi="Times New Roman" w:cs="Times New Roman"/>
          <w:sz w:val="24"/>
          <w:szCs w:val="24"/>
        </w:rPr>
        <w:t>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(подпись, расшифровка подписи)</w:t>
      </w:r>
    </w:p>
    <w:p w:rsidR="00491365" w:rsidRPr="00491365" w:rsidRDefault="00491365" w:rsidP="00491365">
      <w:pPr>
        <w:jc w:val="both"/>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С актом проверки готовности ознакомлен, один экземпляр акта получил:</w:t>
      </w:r>
    </w:p>
    <w:p w:rsidR="00491365" w:rsidRPr="00491365" w:rsidRDefault="00491365" w:rsidP="00491365">
      <w:pPr>
        <w:jc w:val="both"/>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"___"____________20__г._______________________________________________</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(подпись, расшифровка подписи руководителя (его уполномоченного представителя) муниципального</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lastRenderedPageBreak/>
        <w:t>образования, теплоснабжающей организации, теплосетевой организации, потребителя тепловой энергии,</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sz w:val="24"/>
          <w:szCs w:val="24"/>
        </w:rPr>
        <w:t>в отношении которого проводилась проверка готовности к отопительному периоду)</w:t>
      </w:r>
    </w:p>
    <w:p w:rsidR="00491365" w:rsidRPr="00491365" w:rsidRDefault="00491365" w:rsidP="00491365">
      <w:pPr>
        <w:pStyle w:val="af5"/>
        <w:jc w:val="right"/>
        <w:rPr>
          <w:b w:val="0"/>
          <w:sz w:val="24"/>
          <w:szCs w:val="24"/>
        </w:rPr>
      </w:pPr>
      <w:bookmarkStart w:id="12" w:name="sub_20000"/>
      <w:r w:rsidRPr="00491365">
        <w:rPr>
          <w:b w:val="0"/>
          <w:sz w:val="24"/>
          <w:szCs w:val="24"/>
        </w:rPr>
        <w:t xml:space="preserve">                                                                                                                             </w:t>
      </w:r>
      <w:r w:rsidRPr="00491365">
        <w:rPr>
          <w:b w:val="0"/>
          <w:bCs/>
          <w:sz w:val="24"/>
          <w:szCs w:val="24"/>
        </w:rPr>
        <w:t>Приложение № 2</w:t>
      </w:r>
    </w:p>
    <w:bookmarkEnd w:id="12"/>
    <w:p w:rsidR="00491365" w:rsidRPr="00491365" w:rsidRDefault="00491365" w:rsidP="00491365">
      <w:pPr>
        <w:pStyle w:val="af7"/>
        <w:jc w:val="right"/>
        <w:rPr>
          <w:rStyle w:val="af8"/>
          <w:rFonts w:ascii="Times New Roman" w:hAnsi="Times New Roman" w:cs="Times New Roman"/>
          <w:color w:val="000000"/>
          <w:sz w:val="24"/>
          <w:szCs w:val="24"/>
        </w:rPr>
      </w:pPr>
      <w:r w:rsidRPr="00491365">
        <w:rPr>
          <w:rStyle w:val="af8"/>
          <w:rFonts w:ascii="Times New Roman" w:hAnsi="Times New Roman" w:cs="Times New Roman"/>
          <w:color w:val="000000"/>
          <w:sz w:val="24"/>
          <w:szCs w:val="24"/>
        </w:rPr>
        <w:t xml:space="preserve">к Программе проведения проверки готовности </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к отопительному периоду 2019-2020 г.г.</w:t>
      </w:r>
    </w:p>
    <w:p w:rsidR="00491365" w:rsidRPr="00491365" w:rsidRDefault="00491365" w:rsidP="00491365">
      <w:pPr>
        <w:pStyle w:val="af7"/>
        <w:rPr>
          <w:rFonts w:ascii="Times New Roman" w:hAnsi="Times New Roman" w:cs="Times New Roman"/>
          <w:sz w:val="24"/>
          <w:szCs w:val="24"/>
        </w:rPr>
      </w:pP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bCs/>
          <w:sz w:val="24"/>
          <w:szCs w:val="24"/>
        </w:rPr>
        <w:t>ПАСПОРТ</w:t>
      </w:r>
    </w:p>
    <w:p w:rsidR="00491365" w:rsidRPr="00491365" w:rsidRDefault="00491365" w:rsidP="00491365">
      <w:pPr>
        <w:pStyle w:val="af7"/>
        <w:jc w:val="center"/>
        <w:rPr>
          <w:rFonts w:ascii="Times New Roman" w:hAnsi="Times New Roman" w:cs="Times New Roman"/>
          <w:sz w:val="24"/>
          <w:szCs w:val="24"/>
        </w:rPr>
      </w:pPr>
      <w:r w:rsidRPr="00491365">
        <w:rPr>
          <w:rFonts w:ascii="Times New Roman" w:hAnsi="Times New Roman" w:cs="Times New Roman"/>
          <w:bCs/>
          <w:sz w:val="24"/>
          <w:szCs w:val="24"/>
        </w:rPr>
        <w:t>готовности к отопительному периоду _______/______ г.г.</w:t>
      </w:r>
    </w:p>
    <w:p w:rsidR="00491365" w:rsidRPr="00491365" w:rsidRDefault="00491365" w:rsidP="00491365">
      <w:pPr>
        <w:pStyle w:val="af7"/>
        <w:jc w:val="center"/>
        <w:rPr>
          <w:rFonts w:ascii="Times New Roman" w:hAnsi="Times New Roman" w:cs="Times New Roman"/>
          <w:sz w:val="24"/>
          <w:szCs w:val="24"/>
        </w:rPr>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Выдан________________________________________________________________,</w:t>
      </w:r>
    </w:p>
    <w:p w:rsidR="00491365" w:rsidRPr="00491365" w:rsidRDefault="00491365" w:rsidP="00491365">
      <w:pPr>
        <w:pStyle w:val="af7"/>
        <w:suppressAutoHyphens/>
        <w:ind w:right="140"/>
        <w:jc w:val="center"/>
        <w:rPr>
          <w:rFonts w:ascii="Times New Roman" w:hAnsi="Times New Roman" w:cs="Times New Roman"/>
          <w:sz w:val="24"/>
          <w:szCs w:val="24"/>
        </w:rPr>
      </w:pPr>
      <w:r w:rsidRPr="00491365">
        <w:rPr>
          <w:rFonts w:ascii="Times New Roman" w:hAnsi="Times New Roman" w:cs="Times New Roman"/>
          <w:sz w:val="24"/>
          <w:szCs w:val="24"/>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491365" w:rsidRPr="00491365" w:rsidRDefault="00491365" w:rsidP="00491365">
      <w:pPr>
        <w:pStyle w:val="af7"/>
        <w:rPr>
          <w:rFonts w:ascii="Times New Roman" w:hAnsi="Times New Roman" w:cs="Times New Roman"/>
          <w:sz w:val="24"/>
          <w:szCs w:val="24"/>
        </w:rPr>
      </w:pPr>
    </w:p>
    <w:p w:rsidR="00491365" w:rsidRPr="00491365" w:rsidRDefault="00491365" w:rsidP="00491365">
      <w:pPr>
        <w:pStyle w:val="af7"/>
        <w:suppressAutoHyphens/>
        <w:rPr>
          <w:rFonts w:ascii="Times New Roman" w:hAnsi="Times New Roman" w:cs="Times New Roman"/>
          <w:sz w:val="24"/>
          <w:szCs w:val="24"/>
        </w:rPr>
      </w:pPr>
      <w:r w:rsidRPr="00491365">
        <w:rPr>
          <w:rFonts w:ascii="Times New Roman" w:hAnsi="Times New Roman" w:cs="Times New Roman"/>
          <w:sz w:val="24"/>
          <w:szCs w:val="24"/>
        </w:rPr>
        <w:t>В отношении следующих объектов, по которым проводилась проверка готовности к отопительному периоду:</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1.____________________________________________________________________;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2.____________________________________________________________________;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3.____________________________________________________________________;</w:t>
      </w:r>
    </w:p>
    <w:p w:rsidR="00491365" w:rsidRPr="00491365" w:rsidRDefault="00491365" w:rsidP="00491365">
      <w:pPr>
        <w:pStyle w:val="af7"/>
        <w:rPr>
          <w:rFonts w:ascii="Times New Roman" w:hAnsi="Times New Roman" w:cs="Times New Roman"/>
          <w:sz w:val="24"/>
          <w:szCs w:val="24"/>
        </w:rPr>
      </w:pP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Основание выдачи паспорта готовности к отопительному периоду:</w:t>
      </w:r>
    </w:p>
    <w:p w:rsidR="00491365" w:rsidRPr="00491365" w:rsidRDefault="00491365" w:rsidP="00491365">
      <w:pPr>
        <w:pStyle w:val="af7"/>
        <w:rPr>
          <w:rFonts w:ascii="Times New Roman" w:hAnsi="Times New Roman" w:cs="Times New Roman"/>
          <w:sz w:val="24"/>
          <w:szCs w:val="24"/>
        </w:rPr>
      </w:pPr>
      <w:r w:rsidRPr="00491365">
        <w:rPr>
          <w:rFonts w:ascii="Times New Roman" w:hAnsi="Times New Roman" w:cs="Times New Roman"/>
          <w:sz w:val="24"/>
          <w:szCs w:val="24"/>
        </w:rPr>
        <w:t>Акт проверки готовности к отопительному периоду от ________________  № ____.</w:t>
      </w:r>
    </w:p>
    <w:p w:rsidR="00491365" w:rsidRPr="00491365" w:rsidRDefault="00491365" w:rsidP="00491365">
      <w:pPr>
        <w:pStyle w:val="af7"/>
        <w:rPr>
          <w:rFonts w:ascii="Times New Roman" w:hAnsi="Times New Roman" w:cs="Times New Roman"/>
          <w:sz w:val="24"/>
          <w:szCs w:val="24"/>
        </w:rPr>
      </w:pPr>
    </w:p>
    <w:p w:rsidR="00491365" w:rsidRPr="00491365" w:rsidRDefault="00491365" w:rsidP="00491365">
      <w:pPr>
        <w:pStyle w:val="af7"/>
        <w:ind w:left="2880"/>
        <w:rPr>
          <w:rFonts w:ascii="Times New Roman" w:hAnsi="Times New Roman" w:cs="Times New Roman"/>
          <w:sz w:val="24"/>
          <w:szCs w:val="24"/>
        </w:rPr>
      </w:pPr>
      <w:r w:rsidRPr="00491365">
        <w:rPr>
          <w:rFonts w:ascii="Times New Roman" w:hAnsi="Times New Roman" w:cs="Times New Roman"/>
          <w:sz w:val="24"/>
          <w:szCs w:val="24"/>
        </w:rPr>
        <w:t>_______________________/________________________</w:t>
      </w:r>
    </w:p>
    <w:p w:rsidR="00491365" w:rsidRPr="00491365" w:rsidRDefault="00491365" w:rsidP="00491365">
      <w:pPr>
        <w:pStyle w:val="af7"/>
        <w:ind w:left="3600"/>
        <w:jc w:val="center"/>
        <w:rPr>
          <w:rFonts w:ascii="Times New Roman" w:hAnsi="Times New Roman" w:cs="Times New Roman"/>
          <w:sz w:val="24"/>
          <w:szCs w:val="24"/>
        </w:rPr>
      </w:pPr>
      <w:r w:rsidRPr="00491365">
        <w:rPr>
          <w:rFonts w:ascii="Times New Roman" w:hAnsi="Times New Roman" w:cs="Times New Roman"/>
          <w:sz w:val="24"/>
          <w:szCs w:val="24"/>
        </w:rPr>
        <w:t xml:space="preserve">(подпись, расшифровка подписи и печать уполномоченного органа, образовавшего комиссию по проведению проверки готовности к отопительному периоду)                                                                                                                              </w:t>
      </w:r>
    </w:p>
    <w:p w:rsidR="00491365" w:rsidRPr="00491365" w:rsidRDefault="00491365" w:rsidP="00491365">
      <w:pPr>
        <w:pStyle w:val="af7"/>
        <w:ind w:left="3600"/>
        <w:jc w:val="right"/>
        <w:rPr>
          <w:rFonts w:ascii="Times New Roman" w:hAnsi="Times New Roman" w:cs="Times New Roman"/>
          <w:sz w:val="24"/>
          <w:szCs w:val="24"/>
        </w:rPr>
      </w:pPr>
      <w:r w:rsidRPr="00491365">
        <w:rPr>
          <w:rFonts w:ascii="Times New Roman" w:hAnsi="Times New Roman" w:cs="Times New Roman"/>
          <w:sz w:val="24"/>
          <w:szCs w:val="24"/>
        </w:rPr>
        <w:t xml:space="preserve"> </w:t>
      </w:r>
    </w:p>
    <w:p w:rsidR="00491365" w:rsidRPr="00491365" w:rsidRDefault="00491365" w:rsidP="00491365">
      <w:pPr>
        <w:pStyle w:val="af7"/>
        <w:ind w:left="3600"/>
        <w:jc w:val="right"/>
        <w:rPr>
          <w:rFonts w:ascii="Times New Roman" w:hAnsi="Times New Roman" w:cs="Times New Roman"/>
          <w:sz w:val="24"/>
          <w:szCs w:val="24"/>
        </w:rPr>
      </w:pPr>
      <w:r w:rsidRPr="00491365">
        <w:rPr>
          <w:rFonts w:ascii="Times New Roman" w:hAnsi="Times New Roman" w:cs="Times New Roman"/>
          <w:bCs/>
          <w:sz w:val="24"/>
          <w:szCs w:val="24"/>
        </w:rPr>
        <w:t>Приложение № 3</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 xml:space="preserve">к Программе проведения проверки готовности </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к отопительному периоду 2019-2020 г.г.</w:t>
      </w:r>
    </w:p>
    <w:p w:rsidR="00491365" w:rsidRDefault="00491365" w:rsidP="00491365">
      <w:pPr>
        <w:pStyle w:val="23"/>
        <w:tabs>
          <w:tab w:val="left" w:pos="9639"/>
        </w:tabs>
        <w:spacing w:after="0" w:line="240" w:lineRule="auto"/>
        <w:ind w:right="-2"/>
        <w:jc w:val="center"/>
      </w:pPr>
    </w:p>
    <w:p w:rsidR="00491365" w:rsidRPr="00491365" w:rsidRDefault="00491365" w:rsidP="00491365">
      <w:pPr>
        <w:pStyle w:val="23"/>
        <w:tabs>
          <w:tab w:val="left" w:pos="9639"/>
        </w:tabs>
        <w:spacing w:after="0" w:line="240" w:lineRule="auto"/>
        <w:ind w:right="-2"/>
        <w:jc w:val="center"/>
        <w:rPr>
          <w:b/>
        </w:rPr>
      </w:pPr>
      <w:r w:rsidRPr="00491365">
        <w:t>Требования по готовности к отопительному периоду для теплоснабжающих</w:t>
      </w:r>
    </w:p>
    <w:p w:rsidR="00491365" w:rsidRDefault="00491365" w:rsidP="00491365">
      <w:pPr>
        <w:pStyle w:val="23"/>
        <w:tabs>
          <w:tab w:val="left" w:pos="9639"/>
        </w:tabs>
        <w:spacing w:after="0" w:line="240" w:lineRule="auto"/>
        <w:ind w:right="-2"/>
        <w:jc w:val="center"/>
      </w:pPr>
      <w:r w:rsidRPr="00491365">
        <w:t>и теплосе</w:t>
      </w:r>
      <w:bookmarkStart w:id="13" w:name="sub_13"/>
      <w:r w:rsidRPr="00491365">
        <w:t>тевых организаций</w:t>
      </w:r>
      <w:r>
        <w:t>.</w:t>
      </w:r>
    </w:p>
    <w:p w:rsidR="00491365" w:rsidRPr="00491365" w:rsidRDefault="00491365" w:rsidP="00491365">
      <w:pPr>
        <w:pStyle w:val="23"/>
        <w:tabs>
          <w:tab w:val="left" w:pos="9639"/>
        </w:tabs>
        <w:spacing w:after="0" w:line="240" w:lineRule="auto"/>
        <w:ind w:right="-2"/>
        <w:jc w:val="center"/>
        <w:rPr>
          <w:b/>
        </w:rPr>
      </w:pPr>
    </w:p>
    <w:p w:rsidR="00491365" w:rsidRPr="00491365" w:rsidRDefault="00491365" w:rsidP="00491365">
      <w:pPr>
        <w:pStyle w:val="23"/>
        <w:tabs>
          <w:tab w:val="left" w:pos="-3402"/>
        </w:tabs>
        <w:suppressAutoHyphens/>
        <w:spacing w:after="0" w:line="240" w:lineRule="auto"/>
        <w:jc w:val="both"/>
      </w:pPr>
      <w:r w:rsidRPr="00491365">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491365" w:rsidRPr="00491365" w:rsidRDefault="00491365" w:rsidP="00491365">
      <w:pPr>
        <w:pStyle w:val="23"/>
        <w:tabs>
          <w:tab w:val="left" w:pos="9639"/>
        </w:tabs>
        <w:spacing w:after="0" w:line="240" w:lineRule="auto"/>
        <w:ind w:firstLine="709"/>
        <w:jc w:val="both"/>
        <w:rPr>
          <w:b/>
        </w:rPr>
      </w:pPr>
      <w:bookmarkStart w:id="14" w:name="sub_30001"/>
      <w:bookmarkEnd w:id="13"/>
      <w:r w:rsidRPr="00491365">
        <w:t xml:space="preserve">1) наличие соглашения об управлении системой теплоснабжения, заключенного в порядке, установленном </w:t>
      </w:r>
      <w:hyperlink r:id="rId12" w:history="1">
        <w:r w:rsidRPr="00491365">
          <w:rPr>
            <w:rStyle w:val="af4"/>
            <w:b/>
            <w:bCs/>
            <w:color w:val="000000" w:themeColor="text1"/>
          </w:rPr>
          <w:t>Законом</w:t>
        </w:r>
      </w:hyperlink>
      <w:r w:rsidRPr="00491365">
        <w:rPr>
          <w:color w:val="000000" w:themeColor="text1"/>
        </w:rPr>
        <w:t xml:space="preserve"> </w:t>
      </w:r>
      <w:r w:rsidRPr="00491365">
        <w:t>о теплоснабжении;</w:t>
      </w:r>
    </w:p>
    <w:p w:rsidR="00491365" w:rsidRPr="00491365" w:rsidRDefault="00491365" w:rsidP="00491365">
      <w:pPr>
        <w:pStyle w:val="23"/>
        <w:tabs>
          <w:tab w:val="left" w:pos="9639"/>
        </w:tabs>
        <w:suppressAutoHyphens/>
        <w:spacing w:after="0" w:line="240" w:lineRule="auto"/>
        <w:ind w:firstLine="709"/>
        <w:jc w:val="both"/>
        <w:rPr>
          <w:b/>
        </w:rPr>
      </w:pPr>
      <w:bookmarkStart w:id="15" w:name="sub_30002"/>
      <w:bookmarkEnd w:id="14"/>
      <w:r w:rsidRPr="00491365">
        <w:t>2) готовность к выполнению графика тепловых нагрузок, поддержанию температурного графика, утвержденного схемой теплоснабжения;</w:t>
      </w:r>
    </w:p>
    <w:p w:rsidR="00491365" w:rsidRPr="00491365" w:rsidRDefault="00491365" w:rsidP="00491365">
      <w:pPr>
        <w:pStyle w:val="23"/>
        <w:widowControl w:val="0"/>
        <w:tabs>
          <w:tab w:val="left" w:pos="9639"/>
        </w:tabs>
        <w:suppressAutoHyphens/>
        <w:spacing w:after="0" w:line="240" w:lineRule="auto"/>
        <w:ind w:firstLine="709"/>
        <w:jc w:val="both"/>
        <w:rPr>
          <w:b/>
        </w:rPr>
      </w:pPr>
      <w:bookmarkStart w:id="16" w:name="sub_30003"/>
      <w:bookmarkEnd w:id="15"/>
      <w:r w:rsidRPr="00491365">
        <w:t>3) соблюдение критериев надежности теплоснабжения, установленных техническими регламентами;</w:t>
      </w:r>
    </w:p>
    <w:p w:rsidR="00491365" w:rsidRPr="00491365" w:rsidRDefault="00491365" w:rsidP="00491365">
      <w:pPr>
        <w:pStyle w:val="23"/>
        <w:tabs>
          <w:tab w:val="left" w:pos="9639"/>
        </w:tabs>
        <w:spacing w:after="0" w:line="240" w:lineRule="auto"/>
        <w:ind w:firstLine="709"/>
        <w:jc w:val="both"/>
        <w:rPr>
          <w:b/>
        </w:rPr>
      </w:pPr>
      <w:bookmarkStart w:id="17" w:name="sub_30004"/>
      <w:bookmarkEnd w:id="16"/>
      <w:r w:rsidRPr="00491365">
        <w:t>4) наличие нормативных запасов топлива на источниках тепловой энергии;</w:t>
      </w:r>
    </w:p>
    <w:p w:rsidR="00491365" w:rsidRPr="00491365" w:rsidRDefault="00491365" w:rsidP="00491365">
      <w:pPr>
        <w:pStyle w:val="23"/>
        <w:tabs>
          <w:tab w:val="left" w:pos="9639"/>
        </w:tabs>
        <w:spacing w:after="0" w:line="240" w:lineRule="auto"/>
        <w:ind w:firstLine="709"/>
        <w:jc w:val="both"/>
        <w:rPr>
          <w:b/>
        </w:rPr>
      </w:pPr>
      <w:bookmarkStart w:id="18" w:name="sub_30005"/>
      <w:bookmarkEnd w:id="17"/>
      <w:r w:rsidRPr="00491365">
        <w:t>5) функционирование эксплуатационной, диспетчерской и аварийной служб, а именно:</w:t>
      </w:r>
    </w:p>
    <w:bookmarkEnd w:id="18"/>
    <w:p w:rsidR="00491365" w:rsidRPr="00491365" w:rsidRDefault="00491365" w:rsidP="00491365">
      <w:pPr>
        <w:pStyle w:val="23"/>
        <w:numPr>
          <w:ilvl w:val="0"/>
          <w:numId w:val="18"/>
        </w:numPr>
        <w:tabs>
          <w:tab w:val="left" w:pos="-3261"/>
        </w:tabs>
        <w:spacing w:after="0" w:line="240" w:lineRule="auto"/>
        <w:ind w:left="0" w:firstLine="709"/>
        <w:rPr>
          <w:b/>
        </w:rPr>
      </w:pPr>
      <w:r w:rsidRPr="00491365">
        <w:t>укомплектованность указанных служб персоналом;</w:t>
      </w:r>
    </w:p>
    <w:p w:rsidR="00491365" w:rsidRPr="00491365" w:rsidRDefault="00491365" w:rsidP="00491365">
      <w:pPr>
        <w:pStyle w:val="23"/>
        <w:numPr>
          <w:ilvl w:val="0"/>
          <w:numId w:val="18"/>
        </w:numPr>
        <w:tabs>
          <w:tab w:val="left" w:pos="-3261"/>
        </w:tabs>
        <w:spacing w:after="0" w:line="240" w:lineRule="auto"/>
        <w:ind w:left="0" w:firstLine="709"/>
        <w:rPr>
          <w:b/>
        </w:rPr>
      </w:pPr>
      <w:r w:rsidRPr="00491365">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491365" w:rsidRPr="00491365" w:rsidRDefault="00491365" w:rsidP="00491365">
      <w:pPr>
        <w:pStyle w:val="23"/>
        <w:numPr>
          <w:ilvl w:val="0"/>
          <w:numId w:val="18"/>
        </w:numPr>
        <w:tabs>
          <w:tab w:val="left" w:pos="-3261"/>
        </w:tabs>
        <w:spacing w:after="0" w:line="240" w:lineRule="auto"/>
        <w:ind w:left="0" w:firstLine="709"/>
        <w:rPr>
          <w:b/>
        </w:rPr>
      </w:pPr>
      <w:r w:rsidRPr="00491365">
        <w:t>нормативно-технической и оперативной документацией, инструкциями, схемами;</w:t>
      </w:r>
      <w:bookmarkStart w:id="19" w:name="_GoBack"/>
      <w:bookmarkEnd w:id="19"/>
    </w:p>
    <w:p w:rsidR="00491365" w:rsidRPr="00491365" w:rsidRDefault="00491365" w:rsidP="00491365">
      <w:pPr>
        <w:pStyle w:val="23"/>
        <w:numPr>
          <w:ilvl w:val="0"/>
          <w:numId w:val="18"/>
        </w:numPr>
        <w:tabs>
          <w:tab w:val="left" w:pos="-3261"/>
        </w:tabs>
        <w:spacing w:after="0" w:line="240" w:lineRule="auto"/>
        <w:ind w:left="0" w:firstLine="709"/>
        <w:rPr>
          <w:b/>
        </w:rPr>
      </w:pPr>
      <w:r w:rsidRPr="00491365">
        <w:t>первичными средствами пожаротушения;</w:t>
      </w:r>
    </w:p>
    <w:p w:rsidR="00491365" w:rsidRPr="00491365" w:rsidRDefault="00491365" w:rsidP="00491365">
      <w:pPr>
        <w:pStyle w:val="23"/>
        <w:tabs>
          <w:tab w:val="left" w:pos="9639"/>
        </w:tabs>
        <w:suppressAutoHyphens/>
        <w:spacing w:after="0" w:line="240" w:lineRule="auto"/>
        <w:ind w:firstLine="709"/>
        <w:jc w:val="both"/>
        <w:rPr>
          <w:b/>
        </w:rPr>
      </w:pPr>
      <w:bookmarkStart w:id="20" w:name="sub_30006"/>
      <w:r w:rsidRPr="00491365">
        <w:t>6) проведение наладки принадлежащих им тепловых сетей;</w:t>
      </w:r>
    </w:p>
    <w:p w:rsidR="00491365" w:rsidRPr="00491365" w:rsidRDefault="00491365" w:rsidP="00491365">
      <w:pPr>
        <w:pStyle w:val="23"/>
        <w:tabs>
          <w:tab w:val="left" w:pos="9639"/>
        </w:tabs>
        <w:suppressAutoHyphens/>
        <w:spacing w:after="0" w:line="240" w:lineRule="auto"/>
        <w:ind w:firstLine="709"/>
        <w:jc w:val="both"/>
        <w:rPr>
          <w:b/>
        </w:rPr>
      </w:pPr>
      <w:bookmarkStart w:id="21" w:name="sub_30007"/>
      <w:bookmarkEnd w:id="20"/>
      <w:r w:rsidRPr="00491365">
        <w:t>7) организация контроля режимов потребления тепловой энергии;</w:t>
      </w:r>
    </w:p>
    <w:p w:rsidR="00491365" w:rsidRPr="00491365" w:rsidRDefault="00491365" w:rsidP="00491365">
      <w:pPr>
        <w:pStyle w:val="23"/>
        <w:tabs>
          <w:tab w:val="left" w:pos="9639"/>
        </w:tabs>
        <w:suppressAutoHyphens/>
        <w:ind w:firstLine="709"/>
        <w:jc w:val="both"/>
        <w:rPr>
          <w:b/>
        </w:rPr>
      </w:pPr>
      <w:bookmarkStart w:id="22" w:name="sub_30008"/>
      <w:bookmarkEnd w:id="21"/>
      <w:r w:rsidRPr="00491365">
        <w:t>8) обеспечение качества теплоносителей;</w:t>
      </w:r>
    </w:p>
    <w:p w:rsidR="00491365" w:rsidRPr="00491365" w:rsidRDefault="00491365" w:rsidP="00491365">
      <w:pPr>
        <w:pStyle w:val="23"/>
        <w:tabs>
          <w:tab w:val="left" w:pos="9639"/>
        </w:tabs>
        <w:suppressAutoHyphens/>
        <w:spacing w:after="0" w:line="240" w:lineRule="auto"/>
        <w:ind w:firstLine="709"/>
        <w:jc w:val="both"/>
        <w:rPr>
          <w:b/>
        </w:rPr>
      </w:pPr>
      <w:bookmarkStart w:id="23" w:name="sub_30009"/>
      <w:bookmarkEnd w:id="22"/>
      <w:r w:rsidRPr="00491365">
        <w:lastRenderedPageBreak/>
        <w:t>9) организация коммерческого учета приобретаемой и реализуемой тепловой энергии;</w:t>
      </w:r>
    </w:p>
    <w:p w:rsidR="00491365" w:rsidRPr="00491365" w:rsidRDefault="00491365" w:rsidP="00491365">
      <w:pPr>
        <w:pStyle w:val="23"/>
        <w:tabs>
          <w:tab w:val="left" w:pos="9639"/>
        </w:tabs>
        <w:suppressAutoHyphens/>
        <w:spacing w:after="0" w:line="240" w:lineRule="auto"/>
        <w:ind w:right="-2" w:firstLine="709"/>
        <w:jc w:val="both"/>
        <w:rPr>
          <w:b/>
        </w:rPr>
      </w:pPr>
      <w:bookmarkStart w:id="24" w:name="sub_30010"/>
      <w:bookmarkEnd w:id="23"/>
      <w:r w:rsidRPr="00491365">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13" w:history="1">
        <w:r w:rsidRPr="00491365">
          <w:rPr>
            <w:rStyle w:val="af4"/>
            <w:b/>
            <w:bCs/>
          </w:rPr>
          <w:t>Законом</w:t>
        </w:r>
      </w:hyperlink>
      <w:r w:rsidRPr="00491365">
        <w:t xml:space="preserve"> о теплоснабжении;</w:t>
      </w:r>
    </w:p>
    <w:p w:rsidR="00491365" w:rsidRPr="00491365" w:rsidRDefault="00491365" w:rsidP="00491365">
      <w:pPr>
        <w:pStyle w:val="23"/>
        <w:tabs>
          <w:tab w:val="left" w:pos="9639"/>
        </w:tabs>
        <w:suppressAutoHyphens/>
        <w:spacing w:after="0" w:line="240" w:lineRule="auto"/>
        <w:ind w:firstLine="709"/>
        <w:jc w:val="both"/>
        <w:rPr>
          <w:b/>
        </w:rPr>
      </w:pPr>
      <w:bookmarkStart w:id="25" w:name="sub_30011"/>
      <w:bookmarkEnd w:id="24"/>
      <w:r w:rsidRPr="00491365">
        <w:t>11) обеспечение безаварийной работы объектов теплоснабжения и надежного теплоснабжения потребителей тепловой энергии, а именно:</w:t>
      </w:r>
    </w:p>
    <w:bookmarkEnd w:id="25"/>
    <w:p w:rsidR="00491365" w:rsidRPr="00491365" w:rsidRDefault="00491365" w:rsidP="00491365">
      <w:pPr>
        <w:pStyle w:val="23"/>
        <w:numPr>
          <w:ilvl w:val="0"/>
          <w:numId w:val="19"/>
        </w:numPr>
        <w:tabs>
          <w:tab w:val="left" w:pos="-3402"/>
        </w:tabs>
        <w:suppressAutoHyphens/>
        <w:spacing w:after="0" w:line="240" w:lineRule="auto"/>
        <w:ind w:left="0" w:right="-2" w:firstLine="709"/>
        <w:jc w:val="both"/>
        <w:rPr>
          <w:b/>
        </w:rPr>
      </w:pPr>
      <w:r w:rsidRPr="00491365">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наличие расчетов допустимого времени устранения аварийных нарушений теплоснабжения жилых домов;</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наличие порядка ликвидации аварийных ситуаций в системах теплоснабжения с учетом взаимодействия тепло-, электро-,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проведение гидравлических и тепловых испытаний тепловых сетей;</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выполнение планового графика ремонта тепловых сетей и источников тепловой энергии;</w:t>
      </w:r>
    </w:p>
    <w:p w:rsidR="00491365" w:rsidRPr="00491365" w:rsidRDefault="00491365" w:rsidP="00491365">
      <w:pPr>
        <w:pStyle w:val="23"/>
        <w:numPr>
          <w:ilvl w:val="0"/>
          <w:numId w:val="19"/>
        </w:numPr>
        <w:tabs>
          <w:tab w:val="left" w:pos="-3402"/>
        </w:tabs>
        <w:suppressAutoHyphens/>
        <w:spacing w:after="0" w:line="240" w:lineRule="auto"/>
        <w:ind w:left="0" w:firstLine="709"/>
        <w:jc w:val="both"/>
        <w:rPr>
          <w:b/>
        </w:rPr>
      </w:pPr>
      <w:r w:rsidRPr="00491365">
        <w:t>наличие договоров поставки топлива, не допускающих перебоев поставки и снижения установленных нормативов запасов топлива;</w:t>
      </w:r>
    </w:p>
    <w:p w:rsidR="00491365" w:rsidRPr="00491365" w:rsidRDefault="00491365" w:rsidP="00491365">
      <w:pPr>
        <w:pStyle w:val="23"/>
        <w:tabs>
          <w:tab w:val="left" w:pos="9639"/>
        </w:tabs>
        <w:suppressAutoHyphens/>
        <w:spacing w:after="0" w:line="240" w:lineRule="auto"/>
        <w:ind w:firstLine="709"/>
        <w:jc w:val="both"/>
        <w:rPr>
          <w:b/>
        </w:rPr>
      </w:pPr>
      <w:bookmarkStart w:id="26" w:name="sub_30012"/>
      <w:r w:rsidRPr="00491365">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491365" w:rsidRPr="00491365" w:rsidRDefault="00491365" w:rsidP="00491365">
      <w:pPr>
        <w:pStyle w:val="23"/>
        <w:tabs>
          <w:tab w:val="left" w:pos="9639"/>
        </w:tabs>
        <w:suppressAutoHyphens/>
        <w:spacing w:after="0" w:line="240" w:lineRule="auto"/>
        <w:ind w:firstLine="709"/>
        <w:jc w:val="both"/>
        <w:rPr>
          <w:b/>
        </w:rPr>
      </w:pPr>
      <w:bookmarkStart w:id="27" w:name="sub_30013"/>
      <w:bookmarkEnd w:id="26"/>
      <w:r w:rsidRPr="00491365">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bookmarkEnd w:id="27"/>
    <w:p w:rsidR="00491365" w:rsidRPr="00491365" w:rsidRDefault="00491365" w:rsidP="00491365">
      <w:pPr>
        <w:pStyle w:val="23"/>
        <w:tabs>
          <w:tab w:val="left" w:pos="9639"/>
        </w:tabs>
        <w:suppressAutoHyphens/>
        <w:spacing w:after="0" w:line="240" w:lineRule="auto"/>
        <w:ind w:right="-2"/>
        <w:jc w:val="right"/>
        <w:rPr>
          <w:b/>
        </w:rPr>
      </w:pPr>
    </w:p>
    <w:p w:rsidR="00491365" w:rsidRPr="00491365" w:rsidRDefault="00491365" w:rsidP="00491365">
      <w:pPr>
        <w:pStyle w:val="23"/>
        <w:tabs>
          <w:tab w:val="left" w:pos="9639"/>
        </w:tabs>
        <w:suppressAutoHyphens/>
        <w:spacing w:after="0" w:line="240" w:lineRule="auto"/>
        <w:ind w:right="-2"/>
        <w:jc w:val="right"/>
        <w:rPr>
          <w:b/>
          <w:bCs/>
        </w:rPr>
      </w:pPr>
      <w:r w:rsidRPr="00491365">
        <w:rPr>
          <w:bCs/>
        </w:rPr>
        <w:t>Приложение № 4</w:t>
      </w:r>
    </w:p>
    <w:p w:rsidR="00491365" w:rsidRPr="00491365" w:rsidRDefault="00491365" w:rsidP="00491365">
      <w:pPr>
        <w:pStyle w:val="af7"/>
        <w:jc w:val="right"/>
        <w:rPr>
          <w:rStyle w:val="af8"/>
          <w:rFonts w:ascii="Times New Roman" w:hAnsi="Times New Roman" w:cs="Times New Roman"/>
          <w:color w:val="000000"/>
          <w:sz w:val="24"/>
          <w:szCs w:val="24"/>
        </w:rPr>
      </w:pPr>
      <w:r w:rsidRPr="00491365">
        <w:rPr>
          <w:rStyle w:val="af8"/>
          <w:rFonts w:ascii="Times New Roman" w:hAnsi="Times New Roman" w:cs="Times New Roman"/>
          <w:color w:val="000000"/>
          <w:sz w:val="24"/>
          <w:szCs w:val="24"/>
        </w:rPr>
        <w:t xml:space="preserve">к Программе проведения проверки готовности </w:t>
      </w:r>
    </w:p>
    <w:p w:rsidR="00491365" w:rsidRPr="00491365" w:rsidRDefault="00491365" w:rsidP="00491365">
      <w:pPr>
        <w:pStyle w:val="af7"/>
        <w:jc w:val="right"/>
        <w:rPr>
          <w:rStyle w:val="af8"/>
          <w:rFonts w:ascii="Times New Roman" w:hAnsi="Times New Roman" w:cs="Times New Roman"/>
          <w:b w:val="0"/>
          <w:color w:val="000000"/>
          <w:sz w:val="24"/>
          <w:szCs w:val="24"/>
        </w:rPr>
      </w:pPr>
      <w:r w:rsidRPr="00491365">
        <w:rPr>
          <w:rStyle w:val="af8"/>
          <w:rFonts w:ascii="Times New Roman" w:hAnsi="Times New Roman" w:cs="Times New Roman"/>
          <w:color w:val="000000"/>
          <w:sz w:val="24"/>
          <w:szCs w:val="24"/>
        </w:rPr>
        <w:t>к отопительному периоду 2019-2020 г</w:t>
      </w:r>
      <w:r w:rsidRPr="00491365">
        <w:rPr>
          <w:rStyle w:val="af8"/>
          <w:rFonts w:ascii="Times New Roman" w:hAnsi="Times New Roman" w:cs="Times New Roman"/>
          <w:caps/>
          <w:color w:val="000000"/>
          <w:sz w:val="24"/>
          <w:szCs w:val="24"/>
        </w:rPr>
        <w:t>.</w:t>
      </w:r>
    </w:p>
    <w:p w:rsidR="00491365" w:rsidRPr="00491365" w:rsidRDefault="00491365" w:rsidP="00491365">
      <w:pPr>
        <w:pStyle w:val="23"/>
        <w:tabs>
          <w:tab w:val="left" w:pos="9639"/>
        </w:tabs>
        <w:suppressAutoHyphens/>
        <w:spacing w:after="0" w:line="240" w:lineRule="auto"/>
        <w:ind w:right="-2"/>
        <w:jc w:val="center"/>
        <w:rPr>
          <w:b/>
        </w:rPr>
      </w:pPr>
    </w:p>
    <w:p w:rsidR="00491365" w:rsidRPr="00491365" w:rsidRDefault="00491365" w:rsidP="00491365">
      <w:pPr>
        <w:pStyle w:val="23"/>
        <w:tabs>
          <w:tab w:val="left" w:pos="9639"/>
        </w:tabs>
        <w:suppressAutoHyphens/>
        <w:spacing w:after="0" w:line="240" w:lineRule="auto"/>
        <w:ind w:right="-2"/>
        <w:jc w:val="center"/>
        <w:rPr>
          <w:b/>
        </w:rPr>
      </w:pPr>
      <w:r w:rsidRPr="00491365">
        <w:t>Требования по готовности к отопительному периоду</w:t>
      </w:r>
    </w:p>
    <w:p w:rsidR="00491365" w:rsidRPr="00491365" w:rsidRDefault="00491365" w:rsidP="00491365">
      <w:pPr>
        <w:pStyle w:val="23"/>
        <w:tabs>
          <w:tab w:val="left" w:pos="9639"/>
        </w:tabs>
        <w:suppressAutoHyphens/>
        <w:spacing w:after="0" w:line="240" w:lineRule="auto"/>
        <w:ind w:right="-2"/>
        <w:jc w:val="center"/>
        <w:rPr>
          <w:b/>
        </w:rPr>
      </w:pPr>
      <w:r w:rsidRPr="00491365">
        <w:t>для потребителей тепловой энергии</w:t>
      </w:r>
    </w:p>
    <w:p w:rsidR="00491365" w:rsidRPr="00491365" w:rsidRDefault="00491365" w:rsidP="00491365">
      <w:pPr>
        <w:pStyle w:val="23"/>
        <w:tabs>
          <w:tab w:val="left" w:pos="9639"/>
        </w:tabs>
        <w:suppressAutoHyphens/>
        <w:spacing w:after="0" w:line="240" w:lineRule="auto"/>
        <w:ind w:right="-2"/>
        <w:jc w:val="both"/>
        <w:rPr>
          <w:b/>
        </w:rPr>
      </w:pPr>
    </w:p>
    <w:p w:rsidR="00491365" w:rsidRPr="00491365" w:rsidRDefault="00491365" w:rsidP="00491365">
      <w:pPr>
        <w:pStyle w:val="23"/>
        <w:tabs>
          <w:tab w:val="left" w:pos="-3402"/>
        </w:tabs>
        <w:suppressAutoHyphens/>
        <w:spacing w:after="0" w:line="240" w:lineRule="auto"/>
        <w:ind w:right="-2" w:firstLine="720"/>
        <w:jc w:val="both"/>
        <w:rPr>
          <w:b/>
        </w:rPr>
      </w:pPr>
      <w:bookmarkStart w:id="28" w:name="sub_16"/>
      <w:r w:rsidRPr="00491365">
        <w:t>В целях оценки готовности потребителей тепловой энергии к отопительному периоду уполномоченным органом должны быть проверены:</w:t>
      </w:r>
    </w:p>
    <w:p w:rsidR="00491365" w:rsidRPr="00491365" w:rsidRDefault="00491365" w:rsidP="00491365">
      <w:pPr>
        <w:pStyle w:val="23"/>
        <w:tabs>
          <w:tab w:val="left" w:pos="9639"/>
        </w:tabs>
        <w:suppressAutoHyphens/>
        <w:spacing w:after="0" w:line="240" w:lineRule="auto"/>
        <w:ind w:right="-2" w:firstLine="720"/>
        <w:jc w:val="both"/>
        <w:rPr>
          <w:b/>
        </w:rPr>
      </w:pPr>
      <w:bookmarkStart w:id="29" w:name="sub_30015"/>
      <w:bookmarkEnd w:id="28"/>
      <w:r w:rsidRPr="00491365">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91365" w:rsidRPr="00491365" w:rsidRDefault="00491365" w:rsidP="00491365">
      <w:pPr>
        <w:pStyle w:val="23"/>
        <w:tabs>
          <w:tab w:val="left" w:pos="9639"/>
        </w:tabs>
        <w:suppressAutoHyphens/>
        <w:spacing w:after="0" w:line="240" w:lineRule="auto"/>
        <w:ind w:right="-2" w:firstLine="720"/>
        <w:jc w:val="both"/>
        <w:rPr>
          <w:b/>
        </w:rPr>
      </w:pPr>
      <w:bookmarkStart w:id="30" w:name="sub_30016"/>
      <w:bookmarkEnd w:id="29"/>
      <w:r w:rsidRPr="00491365">
        <w:t>2) проведение промывки оборудования и коммуникаций теплопотребляющих установок;</w:t>
      </w:r>
    </w:p>
    <w:p w:rsidR="00491365" w:rsidRPr="00491365" w:rsidRDefault="00491365" w:rsidP="00491365">
      <w:pPr>
        <w:pStyle w:val="23"/>
        <w:tabs>
          <w:tab w:val="left" w:pos="9639"/>
        </w:tabs>
        <w:suppressAutoHyphens/>
        <w:spacing w:after="0" w:line="240" w:lineRule="auto"/>
        <w:ind w:right="-2" w:firstLine="720"/>
        <w:jc w:val="both"/>
        <w:rPr>
          <w:b/>
        </w:rPr>
      </w:pPr>
      <w:bookmarkStart w:id="31" w:name="sub_30017"/>
      <w:bookmarkEnd w:id="30"/>
      <w:r w:rsidRPr="00491365">
        <w:t>3) разработка эксплуатационных режимов, а также мероприятий по их внедрению;</w:t>
      </w:r>
    </w:p>
    <w:p w:rsidR="00491365" w:rsidRPr="00491365" w:rsidRDefault="00491365" w:rsidP="00491365">
      <w:pPr>
        <w:pStyle w:val="23"/>
        <w:tabs>
          <w:tab w:val="left" w:pos="9639"/>
        </w:tabs>
        <w:suppressAutoHyphens/>
        <w:spacing w:after="0" w:line="240" w:lineRule="auto"/>
        <w:ind w:right="-2" w:firstLine="720"/>
        <w:jc w:val="both"/>
        <w:rPr>
          <w:b/>
        </w:rPr>
      </w:pPr>
      <w:bookmarkStart w:id="32" w:name="sub_30018"/>
      <w:bookmarkEnd w:id="31"/>
      <w:r w:rsidRPr="00491365">
        <w:t>4) выполнение плана ремонтных работ и качество их выполнения;</w:t>
      </w:r>
    </w:p>
    <w:p w:rsidR="00491365" w:rsidRPr="00491365" w:rsidRDefault="00491365" w:rsidP="00491365">
      <w:pPr>
        <w:pStyle w:val="23"/>
        <w:tabs>
          <w:tab w:val="left" w:pos="9639"/>
        </w:tabs>
        <w:suppressAutoHyphens/>
        <w:spacing w:after="0" w:line="240" w:lineRule="auto"/>
        <w:ind w:right="-2" w:firstLine="720"/>
        <w:jc w:val="both"/>
        <w:rPr>
          <w:b/>
        </w:rPr>
      </w:pPr>
      <w:bookmarkStart w:id="33" w:name="sub_30019"/>
      <w:bookmarkEnd w:id="32"/>
      <w:r w:rsidRPr="00491365">
        <w:t>5) состояние тепловых сетей, принадлежащих потребителю тепловой энергии;</w:t>
      </w:r>
    </w:p>
    <w:p w:rsidR="00491365" w:rsidRPr="00491365" w:rsidRDefault="00491365" w:rsidP="00491365">
      <w:pPr>
        <w:pStyle w:val="23"/>
        <w:tabs>
          <w:tab w:val="left" w:pos="9639"/>
        </w:tabs>
        <w:suppressAutoHyphens/>
        <w:spacing w:after="0" w:line="240" w:lineRule="auto"/>
        <w:ind w:right="-2" w:firstLine="720"/>
        <w:jc w:val="both"/>
        <w:rPr>
          <w:b/>
        </w:rPr>
      </w:pPr>
      <w:bookmarkStart w:id="34" w:name="sub_30020"/>
      <w:bookmarkEnd w:id="33"/>
      <w:r w:rsidRPr="00491365">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491365" w:rsidRPr="00491365" w:rsidRDefault="00491365" w:rsidP="00491365">
      <w:pPr>
        <w:pStyle w:val="23"/>
        <w:tabs>
          <w:tab w:val="left" w:pos="9639"/>
        </w:tabs>
        <w:suppressAutoHyphens/>
        <w:spacing w:after="0" w:line="240" w:lineRule="auto"/>
        <w:ind w:right="-2" w:firstLine="720"/>
        <w:jc w:val="both"/>
        <w:rPr>
          <w:b/>
        </w:rPr>
      </w:pPr>
      <w:bookmarkStart w:id="35" w:name="sub_30021"/>
      <w:bookmarkEnd w:id="34"/>
      <w:r w:rsidRPr="00491365">
        <w:t>7) состояние трубопроводов, арматуры и тепловой изоляции в пределах тепловых пунктов;</w:t>
      </w:r>
    </w:p>
    <w:p w:rsidR="00491365" w:rsidRPr="00491365" w:rsidRDefault="00491365" w:rsidP="00491365">
      <w:pPr>
        <w:pStyle w:val="23"/>
        <w:tabs>
          <w:tab w:val="left" w:pos="9639"/>
        </w:tabs>
        <w:suppressAutoHyphens/>
        <w:spacing w:after="0" w:line="240" w:lineRule="auto"/>
        <w:ind w:right="-2" w:firstLine="720"/>
        <w:jc w:val="both"/>
        <w:rPr>
          <w:b/>
        </w:rPr>
      </w:pPr>
      <w:bookmarkStart w:id="36" w:name="sub_30022"/>
      <w:bookmarkEnd w:id="35"/>
      <w:r w:rsidRPr="00491365">
        <w:t>8) наличие и работоспособность приборов учета, работоспособность автоматических регуляторов при их наличии;</w:t>
      </w:r>
    </w:p>
    <w:p w:rsidR="00491365" w:rsidRPr="00491365" w:rsidRDefault="00491365" w:rsidP="00491365">
      <w:pPr>
        <w:pStyle w:val="23"/>
        <w:tabs>
          <w:tab w:val="left" w:pos="9639"/>
        </w:tabs>
        <w:suppressAutoHyphens/>
        <w:spacing w:after="0" w:line="240" w:lineRule="auto"/>
        <w:ind w:right="-2" w:firstLine="720"/>
        <w:jc w:val="both"/>
        <w:rPr>
          <w:b/>
        </w:rPr>
      </w:pPr>
      <w:bookmarkStart w:id="37" w:name="sub_30023"/>
      <w:bookmarkEnd w:id="36"/>
      <w:r w:rsidRPr="00491365">
        <w:t>9) работоспособность защиты систем теплопотребления;</w:t>
      </w:r>
    </w:p>
    <w:p w:rsidR="00491365" w:rsidRPr="00491365" w:rsidRDefault="00491365" w:rsidP="00491365">
      <w:pPr>
        <w:pStyle w:val="23"/>
        <w:tabs>
          <w:tab w:val="left" w:pos="9639"/>
        </w:tabs>
        <w:suppressAutoHyphens/>
        <w:spacing w:after="0" w:line="240" w:lineRule="auto"/>
        <w:ind w:right="-2" w:firstLine="720"/>
        <w:jc w:val="both"/>
        <w:rPr>
          <w:b/>
        </w:rPr>
      </w:pPr>
      <w:bookmarkStart w:id="38" w:name="sub_30024"/>
      <w:bookmarkEnd w:id="37"/>
      <w:r w:rsidRPr="00491365">
        <w:lastRenderedPageBreak/>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491365" w:rsidRPr="00491365" w:rsidRDefault="00491365" w:rsidP="00491365">
      <w:pPr>
        <w:pStyle w:val="23"/>
        <w:tabs>
          <w:tab w:val="left" w:pos="9639"/>
        </w:tabs>
        <w:suppressAutoHyphens/>
        <w:spacing w:after="0" w:line="240" w:lineRule="auto"/>
        <w:ind w:right="-2" w:firstLine="720"/>
        <w:jc w:val="both"/>
        <w:rPr>
          <w:b/>
        </w:rPr>
      </w:pPr>
      <w:bookmarkStart w:id="39" w:name="sub_30025"/>
      <w:bookmarkEnd w:id="38"/>
      <w:r w:rsidRPr="00491365">
        <w:t>11) отсутствие прямых соединений оборудования тепловых пунктов с водопроводом и канализацией;</w:t>
      </w:r>
    </w:p>
    <w:p w:rsidR="00491365" w:rsidRPr="00491365" w:rsidRDefault="00491365" w:rsidP="00491365">
      <w:pPr>
        <w:pStyle w:val="23"/>
        <w:tabs>
          <w:tab w:val="left" w:pos="9639"/>
        </w:tabs>
        <w:suppressAutoHyphens/>
        <w:spacing w:after="0" w:line="240" w:lineRule="auto"/>
        <w:ind w:right="-2" w:firstLine="720"/>
        <w:jc w:val="both"/>
        <w:rPr>
          <w:b/>
        </w:rPr>
      </w:pPr>
      <w:bookmarkStart w:id="40" w:name="sub_30026"/>
      <w:bookmarkEnd w:id="39"/>
      <w:r w:rsidRPr="00491365">
        <w:t>12) плотность оборудования тепловых пунктов;</w:t>
      </w:r>
    </w:p>
    <w:p w:rsidR="00491365" w:rsidRPr="00491365" w:rsidRDefault="00491365" w:rsidP="00491365">
      <w:pPr>
        <w:pStyle w:val="23"/>
        <w:tabs>
          <w:tab w:val="left" w:pos="9639"/>
        </w:tabs>
        <w:suppressAutoHyphens/>
        <w:spacing w:after="0" w:line="240" w:lineRule="auto"/>
        <w:ind w:right="-2" w:firstLine="720"/>
        <w:jc w:val="both"/>
        <w:rPr>
          <w:b/>
        </w:rPr>
      </w:pPr>
      <w:bookmarkStart w:id="41" w:name="sub_30027"/>
      <w:bookmarkEnd w:id="40"/>
      <w:r w:rsidRPr="00491365">
        <w:t>13) наличие пломб на расчетных шайбах и соплах элеваторов;</w:t>
      </w:r>
    </w:p>
    <w:p w:rsidR="00491365" w:rsidRPr="00491365" w:rsidRDefault="00491365" w:rsidP="00491365">
      <w:pPr>
        <w:pStyle w:val="23"/>
        <w:tabs>
          <w:tab w:val="left" w:pos="9639"/>
        </w:tabs>
        <w:suppressAutoHyphens/>
        <w:spacing w:after="0" w:line="240" w:lineRule="auto"/>
        <w:ind w:right="-2" w:firstLine="720"/>
        <w:jc w:val="both"/>
        <w:rPr>
          <w:b/>
        </w:rPr>
      </w:pPr>
      <w:bookmarkStart w:id="42" w:name="sub_30028"/>
      <w:bookmarkEnd w:id="41"/>
      <w:r w:rsidRPr="00491365">
        <w:t>14) отсутствие задолженности за поставленные тепловую энергию (мощность), теплоноситель;</w:t>
      </w:r>
    </w:p>
    <w:p w:rsidR="00491365" w:rsidRPr="00491365" w:rsidRDefault="00491365" w:rsidP="00491365">
      <w:pPr>
        <w:pStyle w:val="23"/>
        <w:tabs>
          <w:tab w:val="left" w:pos="9639"/>
        </w:tabs>
        <w:suppressAutoHyphens/>
        <w:spacing w:after="0" w:line="240" w:lineRule="auto"/>
        <w:ind w:right="-2" w:firstLine="720"/>
        <w:jc w:val="both"/>
        <w:rPr>
          <w:b/>
        </w:rPr>
      </w:pPr>
      <w:bookmarkStart w:id="43" w:name="sub_30029"/>
      <w:bookmarkEnd w:id="42"/>
      <w:r w:rsidRPr="00491365">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91365" w:rsidRPr="00491365" w:rsidRDefault="00491365" w:rsidP="00491365">
      <w:pPr>
        <w:pStyle w:val="23"/>
        <w:tabs>
          <w:tab w:val="left" w:pos="9639"/>
        </w:tabs>
        <w:suppressAutoHyphens/>
        <w:spacing w:after="0" w:line="240" w:lineRule="auto"/>
        <w:ind w:right="-2" w:firstLine="720"/>
        <w:jc w:val="both"/>
        <w:rPr>
          <w:b/>
        </w:rPr>
      </w:pPr>
      <w:bookmarkStart w:id="44" w:name="sub_30030"/>
      <w:bookmarkEnd w:id="43"/>
      <w:r w:rsidRPr="00491365">
        <w:t>16) проведение испытания оборудования теплопотребляющих установок на плотность и прочность;</w:t>
      </w:r>
    </w:p>
    <w:p w:rsidR="00491365" w:rsidRPr="00491365" w:rsidRDefault="00491365" w:rsidP="00491365">
      <w:pPr>
        <w:pStyle w:val="23"/>
        <w:tabs>
          <w:tab w:val="left" w:pos="9639"/>
        </w:tabs>
        <w:suppressAutoHyphens/>
        <w:spacing w:after="0" w:line="240" w:lineRule="auto"/>
        <w:ind w:right="-2" w:firstLine="720"/>
        <w:jc w:val="both"/>
        <w:rPr>
          <w:b/>
        </w:rPr>
      </w:pPr>
      <w:bookmarkStart w:id="45" w:name="sub_30031"/>
      <w:bookmarkEnd w:id="44"/>
      <w:r w:rsidRPr="00491365">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4" w:anchor="sub_30000" w:history="1">
        <w:r w:rsidRPr="00491365">
          <w:rPr>
            <w:rStyle w:val="af4"/>
            <w:b/>
            <w:bCs/>
            <w:color w:val="000000" w:themeColor="text1"/>
          </w:rPr>
          <w:t>приложении № 3</w:t>
        </w:r>
      </w:hyperlink>
      <w:bookmarkStart w:id="46" w:name="sub_17"/>
      <w:bookmarkEnd w:id="45"/>
      <w:r w:rsidRPr="00491365">
        <w:t xml:space="preserve"> приказа Министерства энергетики РФ от 12.03.2013 № 103 «Об утверждении Правил оценки готовности к отопительному периоду».</w:t>
      </w:r>
    </w:p>
    <w:bookmarkEnd w:id="46"/>
    <w:p w:rsidR="00491365" w:rsidRPr="00491365" w:rsidRDefault="00491365" w:rsidP="00491365">
      <w:pPr>
        <w:pStyle w:val="23"/>
        <w:tabs>
          <w:tab w:val="left" w:pos="-3402"/>
        </w:tabs>
        <w:suppressAutoHyphens/>
        <w:spacing w:after="0" w:line="240" w:lineRule="auto"/>
        <w:ind w:firstLine="709"/>
        <w:jc w:val="both"/>
        <w:rPr>
          <w:b/>
        </w:rPr>
      </w:pPr>
      <w:r w:rsidRPr="00491365">
        <w:t xml:space="preserve">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5" w:anchor="sub_30022" w:history="1">
        <w:r w:rsidRPr="00491365">
          <w:rPr>
            <w:rStyle w:val="af4"/>
            <w:b/>
            <w:bCs/>
            <w:color w:val="000000" w:themeColor="text1"/>
          </w:rPr>
          <w:t>подпунктах 8</w:t>
        </w:r>
      </w:hyperlink>
      <w:r w:rsidRPr="00491365">
        <w:rPr>
          <w:color w:val="000000" w:themeColor="text1"/>
        </w:rPr>
        <w:t xml:space="preserve">, </w:t>
      </w:r>
      <w:hyperlink r:id="rId16" w:anchor="sub_30027" w:history="1">
        <w:r w:rsidRPr="00491365">
          <w:rPr>
            <w:rStyle w:val="af4"/>
            <w:b/>
            <w:bCs/>
            <w:color w:val="000000" w:themeColor="text1"/>
          </w:rPr>
          <w:t>13</w:t>
        </w:r>
      </w:hyperlink>
      <w:r w:rsidRPr="00491365">
        <w:rPr>
          <w:color w:val="000000" w:themeColor="text1"/>
        </w:rPr>
        <w:t xml:space="preserve">, </w:t>
      </w:r>
      <w:hyperlink r:id="rId17" w:anchor="sub_30028" w:history="1">
        <w:r w:rsidRPr="00491365">
          <w:rPr>
            <w:rStyle w:val="af4"/>
            <w:b/>
            <w:bCs/>
            <w:color w:val="000000" w:themeColor="text1"/>
          </w:rPr>
          <w:t>14</w:t>
        </w:r>
      </w:hyperlink>
      <w:r w:rsidRPr="00491365">
        <w:t xml:space="preserve"> и </w:t>
      </w:r>
      <w:r w:rsidRPr="00491365">
        <w:rPr>
          <w:bCs/>
        </w:rPr>
        <w:t>1</w:t>
      </w:r>
      <w:r w:rsidRPr="00491365">
        <w:t>7 настоящего приложения.</w:t>
      </w:r>
    </w:p>
    <w:p w:rsidR="00491365" w:rsidRPr="00491365" w:rsidRDefault="00491365" w:rsidP="00491365">
      <w:pPr>
        <w:pStyle w:val="a3"/>
        <w:rPr>
          <w:b/>
          <w:sz w:val="24"/>
          <w:szCs w:val="24"/>
        </w:rPr>
      </w:pPr>
    </w:p>
    <w:p w:rsidR="00491365" w:rsidRPr="00491365" w:rsidRDefault="00491365" w:rsidP="00491365">
      <w:pPr>
        <w:pStyle w:val="a3"/>
        <w:jc w:val="center"/>
        <w:rPr>
          <w:b/>
          <w:sz w:val="24"/>
          <w:szCs w:val="24"/>
        </w:rPr>
      </w:pPr>
      <w:r>
        <w:rPr>
          <w:b/>
          <w:sz w:val="24"/>
          <w:szCs w:val="24"/>
        </w:rPr>
        <w:t>28</w:t>
      </w:r>
      <w:r w:rsidRPr="00491365">
        <w:rPr>
          <w:b/>
          <w:sz w:val="24"/>
          <w:szCs w:val="24"/>
        </w:rPr>
        <w:t>.08.2019г. № 86</w:t>
      </w:r>
    </w:p>
    <w:p w:rsidR="00491365" w:rsidRPr="00491365" w:rsidRDefault="00491365" w:rsidP="00491365">
      <w:pPr>
        <w:pStyle w:val="a3"/>
        <w:jc w:val="center"/>
        <w:rPr>
          <w:b/>
          <w:sz w:val="24"/>
          <w:szCs w:val="24"/>
        </w:rPr>
      </w:pPr>
      <w:r w:rsidRPr="00491365">
        <w:rPr>
          <w:b/>
          <w:sz w:val="24"/>
          <w:szCs w:val="24"/>
        </w:rPr>
        <w:t>РОССИЙСКАЯ ФЕДЕРАЦИЯ</w:t>
      </w:r>
    </w:p>
    <w:p w:rsidR="00491365" w:rsidRPr="00491365" w:rsidRDefault="00491365" w:rsidP="00491365">
      <w:pPr>
        <w:pStyle w:val="a3"/>
        <w:jc w:val="center"/>
        <w:rPr>
          <w:b/>
          <w:sz w:val="24"/>
          <w:szCs w:val="24"/>
        </w:rPr>
      </w:pPr>
      <w:r w:rsidRPr="00491365">
        <w:rPr>
          <w:b/>
          <w:sz w:val="24"/>
          <w:szCs w:val="24"/>
        </w:rPr>
        <w:t>ИРКУТСКАЯ ОБЛАСТЬ</w:t>
      </w:r>
    </w:p>
    <w:p w:rsidR="00491365" w:rsidRPr="00491365" w:rsidRDefault="00491365" w:rsidP="00491365">
      <w:pPr>
        <w:pStyle w:val="a3"/>
        <w:jc w:val="center"/>
        <w:rPr>
          <w:b/>
          <w:sz w:val="24"/>
          <w:szCs w:val="24"/>
        </w:rPr>
      </w:pPr>
      <w:r w:rsidRPr="00491365">
        <w:rPr>
          <w:b/>
          <w:sz w:val="24"/>
          <w:szCs w:val="24"/>
        </w:rPr>
        <w:t>МАМСКО-ЧУЙСКИЙ РАЙОН</w:t>
      </w:r>
    </w:p>
    <w:p w:rsidR="00491365" w:rsidRPr="00491365" w:rsidRDefault="00491365" w:rsidP="00491365">
      <w:pPr>
        <w:pStyle w:val="a3"/>
        <w:jc w:val="center"/>
        <w:rPr>
          <w:b/>
          <w:sz w:val="24"/>
          <w:szCs w:val="24"/>
        </w:rPr>
      </w:pPr>
      <w:r w:rsidRPr="00491365">
        <w:rPr>
          <w:b/>
          <w:sz w:val="24"/>
          <w:szCs w:val="24"/>
        </w:rPr>
        <w:t>АДМИНИСТРАЦИЯ</w:t>
      </w:r>
    </w:p>
    <w:p w:rsidR="00491365" w:rsidRPr="00491365" w:rsidRDefault="00491365" w:rsidP="00491365">
      <w:pPr>
        <w:pStyle w:val="a3"/>
        <w:jc w:val="center"/>
        <w:rPr>
          <w:b/>
          <w:sz w:val="24"/>
          <w:szCs w:val="24"/>
        </w:rPr>
      </w:pPr>
      <w:r w:rsidRPr="00491365">
        <w:rPr>
          <w:b/>
          <w:sz w:val="24"/>
          <w:szCs w:val="24"/>
        </w:rPr>
        <w:t>ЛУГОВСКОГО ГОРОДСКОГО ПОСЕЛЕНИЯ</w:t>
      </w:r>
    </w:p>
    <w:p w:rsidR="00491365" w:rsidRPr="00491365" w:rsidRDefault="00491365" w:rsidP="00491365">
      <w:pPr>
        <w:pStyle w:val="a3"/>
        <w:jc w:val="center"/>
        <w:rPr>
          <w:b/>
          <w:sz w:val="24"/>
          <w:szCs w:val="24"/>
        </w:rPr>
      </w:pPr>
      <w:r w:rsidRPr="00491365">
        <w:rPr>
          <w:b/>
          <w:sz w:val="24"/>
          <w:szCs w:val="24"/>
        </w:rPr>
        <w:t>РАСПОРЯЖЕНИЕ</w:t>
      </w:r>
    </w:p>
    <w:p w:rsidR="00491365" w:rsidRPr="00491365" w:rsidRDefault="00491365" w:rsidP="00491365">
      <w:pPr>
        <w:pStyle w:val="a3"/>
        <w:rPr>
          <w:sz w:val="24"/>
          <w:szCs w:val="24"/>
        </w:rPr>
      </w:pPr>
    </w:p>
    <w:p w:rsidR="00491365" w:rsidRPr="00491365" w:rsidRDefault="00491365" w:rsidP="00491365">
      <w:pPr>
        <w:pStyle w:val="a3"/>
        <w:jc w:val="center"/>
        <w:rPr>
          <w:b/>
          <w:sz w:val="24"/>
          <w:szCs w:val="24"/>
        </w:rPr>
      </w:pPr>
      <w:r w:rsidRPr="00491365">
        <w:rPr>
          <w:b/>
          <w:sz w:val="24"/>
          <w:szCs w:val="24"/>
        </w:rPr>
        <w:t>О СОЗДАНИИ КОМИССИИ ПО ПРОВЕДЕНИЮ ГОТОВНОСТИ К ОТОПИТЕЛЬНОМУ СЕЗОНУ 2019/2020 ГОДОВ</w:t>
      </w:r>
    </w:p>
    <w:p w:rsidR="00491365" w:rsidRPr="00491365" w:rsidRDefault="00491365" w:rsidP="00491365">
      <w:pPr>
        <w:pStyle w:val="a3"/>
        <w:rPr>
          <w:sz w:val="24"/>
          <w:szCs w:val="24"/>
        </w:rPr>
      </w:pPr>
    </w:p>
    <w:p w:rsidR="00491365" w:rsidRPr="00491365" w:rsidRDefault="00491365" w:rsidP="00491365">
      <w:pPr>
        <w:pStyle w:val="a3"/>
        <w:ind w:firstLine="360"/>
        <w:jc w:val="both"/>
        <w:rPr>
          <w:sz w:val="24"/>
          <w:szCs w:val="24"/>
        </w:rPr>
      </w:pPr>
      <w:r w:rsidRPr="00491365">
        <w:rPr>
          <w:sz w:val="24"/>
          <w:szCs w:val="24"/>
        </w:rPr>
        <w:t xml:space="preserve"> В целях  своевременного и качественного предоставления  коммунальных услуг потребителям тепла Луговского городского поселения, руководствуясь Федеральными законами от 06.10.2003 года № 131-ФЗ «Об общих принципах организации местного самоуправления в Российской Федерации», Федеральным законом от 27.07.2010 г. № 190-ФЗ « О теплоснабжении»,</w:t>
      </w:r>
    </w:p>
    <w:p w:rsidR="00491365" w:rsidRPr="00491365" w:rsidRDefault="00491365" w:rsidP="00491365">
      <w:pPr>
        <w:pStyle w:val="a3"/>
        <w:ind w:firstLine="360"/>
        <w:jc w:val="both"/>
        <w:rPr>
          <w:sz w:val="24"/>
          <w:szCs w:val="24"/>
        </w:rPr>
      </w:pPr>
      <w:r w:rsidRPr="00491365">
        <w:rPr>
          <w:sz w:val="24"/>
          <w:szCs w:val="24"/>
        </w:rPr>
        <w:t>1. Создать комиссию по проверке готовности объектов социальной сферы, жилищного фонда, котельных, тепловых сетей к работе в отопительный период 2019-2020 г.г. в Луговском муниципальном образовании в составе:</w:t>
      </w:r>
    </w:p>
    <w:p w:rsidR="00491365" w:rsidRPr="00491365" w:rsidRDefault="00491365" w:rsidP="00491365">
      <w:pPr>
        <w:pStyle w:val="a3"/>
        <w:jc w:val="both"/>
        <w:rPr>
          <w:sz w:val="24"/>
          <w:szCs w:val="24"/>
        </w:rPr>
      </w:pPr>
      <w:r w:rsidRPr="00491365">
        <w:rPr>
          <w:sz w:val="24"/>
          <w:szCs w:val="24"/>
        </w:rPr>
        <w:t>Председатель комиссии:</w:t>
      </w:r>
    </w:p>
    <w:p w:rsidR="00491365" w:rsidRPr="00491365" w:rsidRDefault="00491365" w:rsidP="00491365">
      <w:pPr>
        <w:pStyle w:val="a3"/>
        <w:jc w:val="both"/>
        <w:rPr>
          <w:sz w:val="24"/>
          <w:szCs w:val="24"/>
        </w:rPr>
      </w:pPr>
      <w:r w:rsidRPr="00491365">
        <w:rPr>
          <w:sz w:val="24"/>
          <w:szCs w:val="24"/>
        </w:rPr>
        <w:t xml:space="preserve"> </w:t>
      </w:r>
      <w:r w:rsidRPr="00491365">
        <w:rPr>
          <w:sz w:val="24"/>
          <w:szCs w:val="24"/>
        </w:rPr>
        <w:tab/>
        <w:t>Ушаков Алексей Викторович - глава Луговского городского поселения</w:t>
      </w:r>
    </w:p>
    <w:p w:rsidR="00491365" w:rsidRPr="00491365" w:rsidRDefault="00491365" w:rsidP="00491365">
      <w:pPr>
        <w:pStyle w:val="a3"/>
        <w:jc w:val="both"/>
        <w:rPr>
          <w:sz w:val="24"/>
          <w:szCs w:val="24"/>
        </w:rPr>
      </w:pPr>
      <w:r w:rsidRPr="00491365">
        <w:rPr>
          <w:sz w:val="24"/>
          <w:szCs w:val="24"/>
        </w:rPr>
        <w:t>Члены комиссии:</w:t>
      </w:r>
    </w:p>
    <w:p w:rsidR="00491365" w:rsidRPr="00491365" w:rsidRDefault="00491365" w:rsidP="00491365">
      <w:pPr>
        <w:pStyle w:val="a3"/>
        <w:ind w:firstLine="708"/>
        <w:jc w:val="both"/>
        <w:rPr>
          <w:sz w:val="24"/>
          <w:szCs w:val="24"/>
        </w:rPr>
      </w:pPr>
      <w:r w:rsidRPr="00491365">
        <w:rPr>
          <w:sz w:val="24"/>
          <w:szCs w:val="24"/>
        </w:rPr>
        <w:t>- Токарчук Н.Н.- ведущий специалист по  жилищно-коммунальному хозяйству и социальным вопросам.</w:t>
      </w:r>
    </w:p>
    <w:p w:rsidR="00491365" w:rsidRPr="00491365" w:rsidRDefault="00491365" w:rsidP="00491365">
      <w:pPr>
        <w:pStyle w:val="a3"/>
        <w:ind w:left="360"/>
        <w:jc w:val="both"/>
        <w:rPr>
          <w:sz w:val="24"/>
          <w:szCs w:val="24"/>
        </w:rPr>
      </w:pPr>
      <w:r w:rsidRPr="00491365">
        <w:rPr>
          <w:sz w:val="24"/>
          <w:szCs w:val="24"/>
        </w:rPr>
        <w:t xml:space="preserve">      -  Панченко М.Т. - мастер  ООО «МПКК»  п. Луговский. </w:t>
      </w:r>
    </w:p>
    <w:p w:rsidR="00491365" w:rsidRPr="00491365" w:rsidRDefault="00491365" w:rsidP="00491365">
      <w:pPr>
        <w:pStyle w:val="a3"/>
        <w:ind w:firstLine="360"/>
        <w:jc w:val="both"/>
        <w:rPr>
          <w:sz w:val="24"/>
          <w:szCs w:val="24"/>
        </w:rPr>
      </w:pPr>
      <w:r w:rsidRPr="00491365">
        <w:rPr>
          <w:sz w:val="24"/>
          <w:szCs w:val="24"/>
        </w:rPr>
        <w:t xml:space="preserve">      -  Барсукова И.А. - председатель Думы</w:t>
      </w:r>
    </w:p>
    <w:p w:rsidR="00491365" w:rsidRPr="00491365" w:rsidRDefault="00491365" w:rsidP="00491365">
      <w:pPr>
        <w:pStyle w:val="a3"/>
        <w:ind w:firstLine="360"/>
        <w:jc w:val="both"/>
        <w:rPr>
          <w:sz w:val="24"/>
          <w:szCs w:val="24"/>
        </w:rPr>
      </w:pPr>
      <w:r w:rsidRPr="00491365">
        <w:rPr>
          <w:sz w:val="24"/>
          <w:szCs w:val="24"/>
        </w:rPr>
        <w:tab/>
        <w:t xml:space="preserve"> -  Батанова Н.А.- мастер  аварийных работ ООО «МПКК» п. Луговский</w:t>
      </w:r>
    </w:p>
    <w:p w:rsidR="00491365" w:rsidRPr="00491365" w:rsidRDefault="00491365" w:rsidP="00491365">
      <w:pPr>
        <w:pStyle w:val="a3"/>
        <w:ind w:firstLine="360"/>
        <w:jc w:val="both"/>
        <w:rPr>
          <w:sz w:val="24"/>
          <w:szCs w:val="24"/>
        </w:rPr>
      </w:pPr>
      <w:r w:rsidRPr="00491365">
        <w:rPr>
          <w:sz w:val="24"/>
          <w:szCs w:val="24"/>
        </w:rPr>
        <w:t>2. Комиссии проверить готовность и предоставить акты готовности  вышеуказанных объектов  в администрацию   на утверждение в срок до  10.09.2019 г.</w:t>
      </w:r>
    </w:p>
    <w:p w:rsidR="00491365" w:rsidRPr="00491365" w:rsidRDefault="00491365" w:rsidP="00491365">
      <w:pPr>
        <w:pStyle w:val="a3"/>
        <w:jc w:val="both"/>
        <w:rPr>
          <w:sz w:val="24"/>
          <w:szCs w:val="24"/>
        </w:rPr>
      </w:pPr>
      <w:r w:rsidRPr="00491365">
        <w:rPr>
          <w:sz w:val="24"/>
          <w:szCs w:val="24"/>
        </w:rPr>
        <w:t xml:space="preserve">      3. Распоряжение  от 21.05.2019   № 56 « О создании комиссии по проведению готовности к отопительному  сезону 2019/2020 годов» признать утратившим силу.</w:t>
      </w:r>
    </w:p>
    <w:p w:rsidR="00491365" w:rsidRPr="00491365" w:rsidRDefault="00491365" w:rsidP="00491365">
      <w:pPr>
        <w:pStyle w:val="a3"/>
        <w:jc w:val="both"/>
        <w:rPr>
          <w:sz w:val="24"/>
          <w:szCs w:val="24"/>
        </w:rPr>
      </w:pPr>
      <w:r w:rsidRPr="00491365">
        <w:rPr>
          <w:sz w:val="24"/>
          <w:szCs w:val="24"/>
        </w:rPr>
        <w:t xml:space="preserve">      4. Опубликовать настоящее распоряжение в установленном порядке.</w:t>
      </w:r>
    </w:p>
    <w:p w:rsidR="00491365" w:rsidRDefault="00491365" w:rsidP="00491365">
      <w:pPr>
        <w:pStyle w:val="a3"/>
        <w:ind w:left="360"/>
        <w:jc w:val="both"/>
        <w:rPr>
          <w:sz w:val="24"/>
          <w:szCs w:val="24"/>
        </w:rPr>
      </w:pPr>
      <w:r w:rsidRPr="00491365">
        <w:rPr>
          <w:sz w:val="24"/>
          <w:szCs w:val="24"/>
        </w:rPr>
        <w:t>5 . Контроль за исполнением настоящего</w:t>
      </w:r>
      <w:r>
        <w:rPr>
          <w:sz w:val="24"/>
          <w:szCs w:val="24"/>
        </w:rPr>
        <w:t xml:space="preserve"> распоряжения оставляю за собой</w:t>
      </w:r>
    </w:p>
    <w:p w:rsidR="00491365" w:rsidRPr="00491365" w:rsidRDefault="00491365" w:rsidP="00491365">
      <w:pPr>
        <w:pStyle w:val="a3"/>
        <w:ind w:left="360"/>
        <w:jc w:val="both"/>
        <w:rPr>
          <w:sz w:val="24"/>
          <w:szCs w:val="24"/>
        </w:rPr>
      </w:pPr>
      <w:r w:rsidRPr="00491365">
        <w:rPr>
          <w:sz w:val="24"/>
          <w:szCs w:val="24"/>
        </w:rPr>
        <w:lastRenderedPageBreak/>
        <w:t xml:space="preserve"> Глава Луговского городского поселения  </w:t>
      </w:r>
      <w:r>
        <w:rPr>
          <w:sz w:val="24"/>
          <w:szCs w:val="24"/>
        </w:rPr>
        <w:t xml:space="preserve">                                                                 </w:t>
      </w:r>
      <w:r w:rsidRPr="00491365">
        <w:rPr>
          <w:sz w:val="24"/>
          <w:szCs w:val="24"/>
        </w:rPr>
        <w:t xml:space="preserve">А.В.Ушаков                                       </w:t>
      </w:r>
    </w:p>
    <w:p w:rsidR="00491365" w:rsidRPr="00491365" w:rsidRDefault="00491365" w:rsidP="00491365">
      <w:pPr>
        <w:pStyle w:val="a3"/>
        <w:rPr>
          <w:sz w:val="24"/>
          <w:szCs w:val="24"/>
        </w:rPr>
      </w:pPr>
    </w:p>
    <w:p w:rsidR="00491365" w:rsidRPr="00491365" w:rsidRDefault="00491365" w:rsidP="00491365">
      <w:pPr>
        <w:pStyle w:val="a3"/>
        <w:jc w:val="right"/>
        <w:rPr>
          <w:sz w:val="24"/>
          <w:szCs w:val="24"/>
        </w:rPr>
      </w:pPr>
      <w:r w:rsidRPr="00491365">
        <w:rPr>
          <w:sz w:val="24"/>
          <w:szCs w:val="24"/>
        </w:rPr>
        <w:t xml:space="preserve">Приложение </w:t>
      </w:r>
    </w:p>
    <w:p w:rsidR="00491365" w:rsidRPr="00491365" w:rsidRDefault="00491365" w:rsidP="00491365">
      <w:pPr>
        <w:pStyle w:val="a3"/>
        <w:jc w:val="right"/>
        <w:rPr>
          <w:sz w:val="24"/>
          <w:szCs w:val="24"/>
        </w:rPr>
      </w:pPr>
      <w:r w:rsidRPr="00491365">
        <w:rPr>
          <w:sz w:val="24"/>
          <w:szCs w:val="24"/>
        </w:rPr>
        <w:t>к распоряжению № 86</w:t>
      </w:r>
    </w:p>
    <w:p w:rsidR="00491365" w:rsidRPr="00491365" w:rsidRDefault="001A0D01" w:rsidP="00491365">
      <w:pPr>
        <w:pStyle w:val="a3"/>
        <w:jc w:val="right"/>
        <w:rPr>
          <w:sz w:val="24"/>
          <w:szCs w:val="24"/>
        </w:rPr>
      </w:pPr>
      <w:r>
        <w:rPr>
          <w:sz w:val="24"/>
          <w:szCs w:val="24"/>
        </w:rPr>
        <w:t xml:space="preserve"> от 28</w:t>
      </w:r>
      <w:r w:rsidR="00491365" w:rsidRPr="00491365">
        <w:rPr>
          <w:sz w:val="24"/>
          <w:szCs w:val="24"/>
        </w:rPr>
        <w:t>.08.2019 г.</w:t>
      </w:r>
    </w:p>
    <w:p w:rsidR="00491365" w:rsidRPr="00491365" w:rsidRDefault="00491365" w:rsidP="00491365">
      <w:pPr>
        <w:pStyle w:val="a3"/>
        <w:rPr>
          <w:sz w:val="24"/>
          <w:szCs w:val="24"/>
        </w:rPr>
      </w:pPr>
    </w:p>
    <w:p w:rsidR="00491365" w:rsidRPr="00491365" w:rsidRDefault="00491365" w:rsidP="00491365">
      <w:pPr>
        <w:pStyle w:val="a3"/>
        <w:jc w:val="center"/>
        <w:rPr>
          <w:b/>
          <w:caps/>
          <w:sz w:val="24"/>
          <w:szCs w:val="24"/>
        </w:rPr>
      </w:pPr>
      <w:r w:rsidRPr="00491365">
        <w:rPr>
          <w:b/>
          <w:caps/>
          <w:sz w:val="24"/>
          <w:szCs w:val="24"/>
        </w:rPr>
        <w:t>КОМИССИЯ</w:t>
      </w:r>
    </w:p>
    <w:p w:rsidR="00491365" w:rsidRPr="00491365" w:rsidRDefault="00491365" w:rsidP="00491365">
      <w:pPr>
        <w:pStyle w:val="a3"/>
        <w:jc w:val="center"/>
        <w:rPr>
          <w:b/>
          <w:caps/>
          <w:sz w:val="24"/>
          <w:szCs w:val="24"/>
        </w:rPr>
      </w:pPr>
      <w:r w:rsidRPr="00491365">
        <w:rPr>
          <w:b/>
          <w:caps/>
          <w:sz w:val="24"/>
          <w:szCs w:val="24"/>
        </w:rPr>
        <w:t>по проверке готовности теплоснабжающей, теплосетевой организации и потребителей тепловой энергии к работе  в отопительный период  2019/2020 г.г.</w:t>
      </w:r>
    </w:p>
    <w:p w:rsidR="00491365" w:rsidRPr="00491365" w:rsidRDefault="00491365" w:rsidP="00491365">
      <w:pPr>
        <w:pStyle w:val="a3"/>
        <w:jc w:val="center"/>
        <w:rPr>
          <w:sz w:val="24"/>
          <w:szCs w:val="24"/>
        </w:rPr>
      </w:pPr>
    </w:p>
    <w:p w:rsidR="00491365" w:rsidRPr="00491365" w:rsidRDefault="00491365" w:rsidP="00491365">
      <w:pPr>
        <w:pStyle w:val="a3"/>
        <w:rPr>
          <w:sz w:val="24"/>
          <w:szCs w:val="24"/>
        </w:rPr>
      </w:pPr>
      <w:r w:rsidRPr="00491365">
        <w:rPr>
          <w:sz w:val="24"/>
          <w:szCs w:val="24"/>
        </w:rPr>
        <w:t>Председатель комиссии:</w:t>
      </w:r>
    </w:p>
    <w:p w:rsidR="00491365" w:rsidRPr="00491365" w:rsidRDefault="00491365" w:rsidP="00491365">
      <w:pPr>
        <w:pStyle w:val="a3"/>
        <w:rPr>
          <w:sz w:val="24"/>
          <w:szCs w:val="24"/>
        </w:rPr>
      </w:pPr>
      <w:r w:rsidRPr="00491365">
        <w:rPr>
          <w:sz w:val="24"/>
          <w:szCs w:val="24"/>
        </w:rPr>
        <w:t xml:space="preserve"> </w:t>
      </w:r>
      <w:r w:rsidRPr="00491365">
        <w:rPr>
          <w:sz w:val="24"/>
          <w:szCs w:val="24"/>
        </w:rPr>
        <w:tab/>
        <w:t>Ушаков Алексей Викторович - глава Луговского городского поселения</w:t>
      </w:r>
    </w:p>
    <w:p w:rsidR="00491365" w:rsidRPr="00491365" w:rsidRDefault="00491365" w:rsidP="00491365">
      <w:pPr>
        <w:pStyle w:val="a3"/>
        <w:rPr>
          <w:sz w:val="24"/>
          <w:szCs w:val="24"/>
        </w:rPr>
      </w:pPr>
      <w:r w:rsidRPr="00491365">
        <w:rPr>
          <w:sz w:val="24"/>
          <w:szCs w:val="24"/>
        </w:rPr>
        <w:t>Члены комиссии:</w:t>
      </w:r>
    </w:p>
    <w:p w:rsidR="00491365" w:rsidRPr="00491365" w:rsidRDefault="00491365" w:rsidP="00491365">
      <w:pPr>
        <w:pStyle w:val="a3"/>
        <w:numPr>
          <w:ilvl w:val="0"/>
          <w:numId w:val="4"/>
        </w:numPr>
        <w:rPr>
          <w:sz w:val="24"/>
          <w:szCs w:val="24"/>
        </w:rPr>
      </w:pPr>
      <w:r w:rsidRPr="00491365">
        <w:rPr>
          <w:sz w:val="24"/>
          <w:szCs w:val="24"/>
        </w:rPr>
        <w:t>Токарчук Н.Н.- ведущий специалист по организационным и социальным вопросам.</w:t>
      </w:r>
    </w:p>
    <w:p w:rsidR="00491365" w:rsidRPr="00491365" w:rsidRDefault="00491365" w:rsidP="00491365">
      <w:pPr>
        <w:pStyle w:val="a3"/>
        <w:numPr>
          <w:ilvl w:val="0"/>
          <w:numId w:val="4"/>
        </w:numPr>
        <w:rPr>
          <w:sz w:val="24"/>
          <w:szCs w:val="24"/>
        </w:rPr>
      </w:pPr>
      <w:r w:rsidRPr="00491365">
        <w:rPr>
          <w:sz w:val="24"/>
          <w:szCs w:val="24"/>
        </w:rPr>
        <w:t xml:space="preserve">Панченко М.Т. - мастер  ООО «МПКК»  п. Луговский. </w:t>
      </w:r>
    </w:p>
    <w:p w:rsidR="00491365" w:rsidRPr="00491365" w:rsidRDefault="00491365" w:rsidP="00491365">
      <w:pPr>
        <w:pStyle w:val="a3"/>
        <w:numPr>
          <w:ilvl w:val="0"/>
          <w:numId w:val="4"/>
        </w:numPr>
        <w:rPr>
          <w:sz w:val="24"/>
          <w:szCs w:val="24"/>
        </w:rPr>
      </w:pPr>
      <w:r w:rsidRPr="00491365">
        <w:rPr>
          <w:sz w:val="24"/>
          <w:szCs w:val="24"/>
        </w:rPr>
        <w:t>Барсукова И.А. - председатель Думы</w:t>
      </w:r>
    </w:p>
    <w:p w:rsidR="00491365" w:rsidRPr="00491365" w:rsidRDefault="00491365" w:rsidP="00491365">
      <w:pPr>
        <w:pStyle w:val="a3"/>
        <w:ind w:left="360"/>
        <w:rPr>
          <w:sz w:val="24"/>
          <w:szCs w:val="24"/>
        </w:rPr>
      </w:pPr>
      <w:r w:rsidRPr="00491365">
        <w:rPr>
          <w:sz w:val="24"/>
          <w:szCs w:val="24"/>
        </w:rPr>
        <w:t>4.   Батанова Н.А. - мастер аварийных работ ООО «МПКК» п. Луговский</w:t>
      </w:r>
    </w:p>
    <w:p w:rsidR="00491365" w:rsidRPr="00491365" w:rsidRDefault="00491365" w:rsidP="00491365">
      <w:pPr>
        <w:pStyle w:val="a3"/>
        <w:rPr>
          <w:sz w:val="24"/>
          <w:szCs w:val="24"/>
        </w:rPr>
      </w:pPr>
    </w:p>
    <w:p w:rsidR="00491365" w:rsidRPr="00491365" w:rsidRDefault="00491365" w:rsidP="00491365">
      <w:pPr>
        <w:pStyle w:val="a3"/>
        <w:rPr>
          <w:sz w:val="24"/>
          <w:szCs w:val="24"/>
        </w:rPr>
      </w:pPr>
    </w:p>
    <w:p w:rsidR="00491365" w:rsidRPr="00491365" w:rsidRDefault="00491365" w:rsidP="00491365">
      <w:pPr>
        <w:pStyle w:val="a3"/>
        <w:jc w:val="center"/>
        <w:rPr>
          <w:b/>
          <w:sz w:val="24"/>
          <w:szCs w:val="24"/>
        </w:rPr>
      </w:pPr>
    </w:p>
    <w:p w:rsidR="00491365" w:rsidRPr="00491365" w:rsidRDefault="00491365" w:rsidP="00491365">
      <w:pPr>
        <w:pStyle w:val="a3"/>
        <w:rPr>
          <w:sz w:val="24"/>
          <w:szCs w:val="24"/>
        </w:rPr>
      </w:pPr>
    </w:p>
    <w:p w:rsidR="00491365" w:rsidRPr="00491365" w:rsidRDefault="00491365" w:rsidP="00491365">
      <w:pPr>
        <w:ind w:right="1417"/>
      </w:pPr>
      <w:r w:rsidRPr="00533E89">
        <w:rPr>
          <w:u w:val="single"/>
        </w:rPr>
        <w:t>Учредитель:</w:t>
      </w:r>
      <w:r w:rsidRPr="00533E89">
        <w:t xml:space="preserve">                                       </w:t>
      </w:r>
      <w:r w:rsidRPr="00533E89">
        <w:rPr>
          <w:u w:val="single"/>
        </w:rPr>
        <w:t xml:space="preserve">Цена газеты: </w:t>
      </w:r>
    </w:p>
    <w:p w:rsidR="00491365" w:rsidRPr="00533E89" w:rsidRDefault="00491365" w:rsidP="00491365">
      <w:pPr>
        <w:ind w:left="-709"/>
        <w:jc w:val="both"/>
      </w:pPr>
      <w:r w:rsidRPr="00533E89">
        <w:t>Администрация                                 бесплатно</w:t>
      </w:r>
    </w:p>
    <w:p w:rsidR="00491365" w:rsidRPr="00533E89" w:rsidRDefault="00491365" w:rsidP="00491365">
      <w:pPr>
        <w:ind w:left="-709"/>
        <w:jc w:val="both"/>
      </w:pPr>
      <w:r w:rsidRPr="00533E89">
        <w:t xml:space="preserve">Луговского городского                     </w:t>
      </w:r>
      <w:r w:rsidRPr="00533E89">
        <w:rPr>
          <w:u w:val="single"/>
        </w:rPr>
        <w:t>Тираж:</w:t>
      </w:r>
      <w:r w:rsidRPr="00533E89">
        <w:t xml:space="preserve"> 10 экз.</w:t>
      </w:r>
    </w:p>
    <w:p w:rsidR="00491365" w:rsidRPr="00533E89" w:rsidRDefault="00491365" w:rsidP="00491365">
      <w:pPr>
        <w:ind w:left="-709"/>
        <w:jc w:val="both"/>
      </w:pPr>
      <w:r w:rsidRPr="00533E89">
        <w:t xml:space="preserve">Поселения                                           Газета выходит по </w:t>
      </w:r>
    </w:p>
    <w:p w:rsidR="00491365" w:rsidRPr="00533E89" w:rsidRDefault="00491365" w:rsidP="00491365">
      <w:pPr>
        <w:ind w:left="-709"/>
        <w:jc w:val="both"/>
      </w:pPr>
      <w:r w:rsidRPr="00533E89">
        <w:rPr>
          <w:u w:val="single"/>
        </w:rPr>
        <w:t>Ответственный редактор:</w:t>
      </w:r>
      <w:r w:rsidRPr="00533E89">
        <w:t xml:space="preserve">                 мере накопления материала</w:t>
      </w:r>
    </w:p>
    <w:p w:rsidR="00491365" w:rsidRPr="00533E89" w:rsidRDefault="00491365" w:rsidP="00491365">
      <w:pPr>
        <w:ind w:left="-709"/>
        <w:jc w:val="both"/>
      </w:pPr>
      <w:r w:rsidRPr="00533E89">
        <w:t xml:space="preserve">Герасимова А.С.                                                             </w:t>
      </w:r>
    </w:p>
    <w:p w:rsidR="00491365" w:rsidRPr="00533E89" w:rsidRDefault="00491365" w:rsidP="00491365">
      <w:pPr>
        <w:ind w:left="-709"/>
        <w:jc w:val="both"/>
      </w:pPr>
      <w:r w:rsidRPr="00533E89">
        <w:rPr>
          <w:u w:val="single"/>
        </w:rPr>
        <w:t xml:space="preserve">Адрес: </w:t>
      </w:r>
      <w:r w:rsidRPr="00533E89">
        <w:t>666801</w:t>
      </w:r>
    </w:p>
    <w:p w:rsidR="00491365" w:rsidRPr="00533E89" w:rsidRDefault="00491365" w:rsidP="00491365">
      <w:pPr>
        <w:ind w:left="-709"/>
        <w:jc w:val="both"/>
      </w:pPr>
      <w:r w:rsidRPr="00533E89">
        <w:t>п. Луговский,</w:t>
      </w:r>
    </w:p>
    <w:p w:rsidR="00491365" w:rsidRPr="00533E89" w:rsidRDefault="00491365" w:rsidP="00491365">
      <w:pPr>
        <w:ind w:left="-709"/>
        <w:jc w:val="both"/>
      </w:pPr>
      <w:r w:rsidRPr="00533E89">
        <w:t>ул. Школьная, д.11</w:t>
      </w:r>
    </w:p>
    <w:p w:rsidR="00491365" w:rsidRPr="00533E89" w:rsidRDefault="00491365" w:rsidP="00491365">
      <w:pPr>
        <w:shd w:val="clear" w:color="auto" w:fill="FFFFFF"/>
        <w:ind w:firstLine="709"/>
        <w:jc w:val="both"/>
        <w:rPr>
          <w:color w:val="000000"/>
        </w:rPr>
      </w:pPr>
    </w:p>
    <w:p w:rsidR="003E1DAD" w:rsidRPr="00491365" w:rsidRDefault="003E1DAD" w:rsidP="003E1DAD">
      <w:pPr>
        <w:jc w:val="right"/>
      </w:pPr>
    </w:p>
    <w:p w:rsidR="003E1DAD" w:rsidRPr="00491365" w:rsidRDefault="003E1DAD" w:rsidP="003E1DAD">
      <w:pPr>
        <w:jc w:val="right"/>
      </w:pPr>
    </w:p>
    <w:p w:rsidR="003E1DAD" w:rsidRPr="00491365" w:rsidRDefault="003E1DAD" w:rsidP="003E1DAD">
      <w:pPr>
        <w:jc w:val="right"/>
      </w:pPr>
    </w:p>
    <w:p w:rsidR="00533E89" w:rsidRPr="003E1DAD" w:rsidRDefault="00533E89" w:rsidP="003E1DAD">
      <w:pPr>
        <w:sectPr w:rsidR="00533E89" w:rsidRPr="003E1DAD" w:rsidSect="00491365">
          <w:footerReference w:type="even" r:id="rId18"/>
          <w:footerReference w:type="default" r:id="rId19"/>
          <w:pgSz w:w="11906" w:h="16838"/>
          <w:pgMar w:top="540" w:right="566" w:bottom="360" w:left="1080" w:header="708" w:footer="708" w:gutter="0"/>
          <w:cols w:space="708"/>
          <w:titlePg/>
          <w:docGrid w:linePitch="360"/>
        </w:sectPr>
      </w:pPr>
    </w:p>
    <w:p w:rsidR="00A64D8E" w:rsidRPr="00304479" w:rsidRDefault="00A64D8E" w:rsidP="00491365"/>
    <w:sectPr w:rsidR="00A64D8E" w:rsidRPr="00304479" w:rsidSect="00122ECF">
      <w:pgSz w:w="11906" w:h="16838"/>
      <w:pgMar w:top="28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35" w:rsidRDefault="00827F35" w:rsidP="006D2B78">
      <w:r>
        <w:separator/>
      </w:r>
    </w:p>
  </w:endnote>
  <w:endnote w:type="continuationSeparator" w:id="0">
    <w:p w:rsidR="00827F35" w:rsidRDefault="00827F35"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65" w:rsidRDefault="00491365"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91365" w:rsidRDefault="00491365"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65" w:rsidRDefault="00491365"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35" w:rsidRDefault="00827F35" w:rsidP="006D2B78">
      <w:r>
        <w:separator/>
      </w:r>
    </w:p>
  </w:footnote>
  <w:footnote w:type="continuationSeparator" w:id="0">
    <w:p w:rsidR="00827F35" w:rsidRDefault="00827F35"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9">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7"/>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5"/>
  </w:num>
  <w:num w:numId="16">
    <w:abstractNumId w:val="15"/>
  </w:num>
  <w:num w:numId="17">
    <w:abstractNumId w:val="1"/>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122ECF"/>
    <w:rsid w:val="0015720E"/>
    <w:rsid w:val="00172D9D"/>
    <w:rsid w:val="001A0D01"/>
    <w:rsid w:val="001F60B2"/>
    <w:rsid w:val="00264B05"/>
    <w:rsid w:val="002709F3"/>
    <w:rsid w:val="00304479"/>
    <w:rsid w:val="003E1DAD"/>
    <w:rsid w:val="004614E1"/>
    <w:rsid w:val="00491365"/>
    <w:rsid w:val="00533E89"/>
    <w:rsid w:val="006125B1"/>
    <w:rsid w:val="00633871"/>
    <w:rsid w:val="006D2B78"/>
    <w:rsid w:val="00827F35"/>
    <w:rsid w:val="00865642"/>
    <w:rsid w:val="008E6852"/>
    <w:rsid w:val="00950003"/>
    <w:rsid w:val="00966F4D"/>
    <w:rsid w:val="00A64D8E"/>
    <w:rsid w:val="00AE49AF"/>
    <w:rsid w:val="00BC006B"/>
    <w:rsid w:val="00CD6911"/>
    <w:rsid w:val="00EF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AE49AF"/>
    <w:rPr>
      <w:rFonts w:ascii="Tahoma" w:hAnsi="Tahoma" w:cs="Tahoma"/>
      <w:sz w:val="16"/>
      <w:szCs w:val="16"/>
    </w:rPr>
  </w:style>
  <w:style w:type="character" w:customStyle="1" w:styleId="a7">
    <w:name w:val="Текст выноски Знак"/>
    <w:basedOn w:val="a0"/>
    <w:link w:val="a6"/>
    <w:uiPriority w:val="99"/>
    <w:semiHidden/>
    <w:rsid w:val="00AE49AF"/>
    <w:rPr>
      <w:rFonts w:ascii="Tahoma" w:eastAsia="Times New Roman" w:hAnsi="Tahoma" w:cs="Tahoma"/>
      <w:sz w:val="16"/>
      <w:szCs w:val="16"/>
      <w:lang w:eastAsia="ru-RU"/>
    </w:rPr>
  </w:style>
  <w:style w:type="paragraph" w:styleId="a8">
    <w:name w:val="Body Text"/>
    <w:basedOn w:val="a"/>
    <w:link w:val="a9"/>
    <w:semiHidden/>
    <w:unhideWhenUsed/>
    <w:rsid w:val="004614E1"/>
    <w:pPr>
      <w:jc w:val="both"/>
    </w:pPr>
    <w:rPr>
      <w:sz w:val="28"/>
    </w:rPr>
  </w:style>
  <w:style w:type="character" w:customStyle="1" w:styleId="a9">
    <w:name w:val="Основной текст Знак"/>
    <w:basedOn w:val="a0"/>
    <w:link w:val="a8"/>
    <w:semiHidden/>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character" w:customStyle="1" w:styleId="10">
    <w:name w:val="Заголовок 1 Знак"/>
    <w:basedOn w:val="a0"/>
    <w:link w:val="1"/>
    <w:uiPriority w:val="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33E89"/>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rsid w:val="00533E89"/>
    <w:rPr>
      <w:rFonts w:ascii="Calibri" w:eastAsia="Times New Roman" w:hAnsi="Calibri" w:cs="Times New Roman"/>
      <w:lang w:eastAsia="ru-RU"/>
    </w:rPr>
  </w:style>
  <w:style w:type="character" w:styleId="af1">
    <w:name w:val="page number"/>
    <w:basedOn w:val="a0"/>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iPriority w:val="99"/>
    <w:semiHidden/>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491365"/>
    <w:pPr>
      <w:spacing w:after="120" w:line="480" w:lineRule="auto"/>
      <w:ind w:left="283"/>
    </w:pPr>
  </w:style>
  <w:style w:type="character" w:customStyle="1" w:styleId="26">
    <w:name w:val="Основной текст с отступом 2 Знак"/>
    <w:basedOn w:val="a0"/>
    <w:link w:val="25"/>
    <w:uiPriority w:val="99"/>
    <w:semiHidden/>
    <w:rsid w:val="00491365"/>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semiHidden/>
    <w:unhideWhenUsed/>
    <w:rsid w:val="00491365"/>
    <w:pPr>
      <w:tabs>
        <w:tab w:val="center" w:pos="4677"/>
        <w:tab w:val="right" w:pos="9355"/>
      </w:tabs>
    </w:pPr>
  </w:style>
  <w:style w:type="character" w:customStyle="1" w:styleId="afb">
    <w:name w:val="Верхний колонтитул Знак"/>
    <w:basedOn w:val="a0"/>
    <w:link w:val="afa"/>
    <w:uiPriority w:val="99"/>
    <w:semiHidden/>
    <w:rsid w:val="004913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12077489.20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77489.185" TargetMode="External"/><Relationship Id="rId17" Type="http://schemas.openxmlformats.org/officeDocument/2006/relationships/hyperlink" Target="file:///C:\Users\Mariy\Downloads\dat_1433916863695.doc" TargetMode="External"/><Relationship Id="rId2" Type="http://schemas.openxmlformats.org/officeDocument/2006/relationships/styles" Target="styles.xml"/><Relationship Id="rId16" Type="http://schemas.openxmlformats.org/officeDocument/2006/relationships/hyperlink" Target="file:///C:\Users\Mariy\Downloads\dat_1433916863695.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489.20" TargetMode="External"/><Relationship Id="rId5" Type="http://schemas.openxmlformats.org/officeDocument/2006/relationships/footnotes" Target="footnotes.xml"/><Relationship Id="rId15" Type="http://schemas.openxmlformats.org/officeDocument/2006/relationships/hyperlink" Target="file:///C:\Users\Mariy\Downloads\dat_1433916863695.doc" TargetMode="External"/><Relationship Id="rId10" Type="http://schemas.openxmlformats.org/officeDocument/2006/relationships/hyperlink" Target="file:///C:\Users\Mariy\Downloads\dat_1433916863695.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Mariy\Downloads\dat_1433916863695.doc" TargetMode="External"/><Relationship Id="rId14" Type="http://schemas.openxmlformats.org/officeDocument/2006/relationships/hyperlink" Target="file:///C:\Users\Mariy\Downloads\dat_14339168636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8276</Words>
  <Characters>47178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13</cp:revision>
  <cp:lastPrinted>2019-08-30T07:59:00Z</cp:lastPrinted>
  <dcterms:created xsi:type="dcterms:W3CDTF">2019-07-11T06:17:00Z</dcterms:created>
  <dcterms:modified xsi:type="dcterms:W3CDTF">2019-08-30T08:02:00Z</dcterms:modified>
</cp:coreProperties>
</file>